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9C" w:rsidRP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</w:p>
    <w:p w:rsidR="00D5719C" w:rsidRP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  <w:r w:rsidRPr="00D5719C">
        <w:rPr>
          <w:rFonts w:ascii="Times New Roman" w:hAnsi="Times New Roman" w:cs="Times New Roman"/>
          <w:b/>
        </w:rPr>
        <w:t>OSTOROS KÖZSÉGI ÖNKORMÁNYZAT</w:t>
      </w:r>
    </w:p>
    <w:p w:rsidR="00D5719C" w:rsidRP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  <w:r w:rsidRPr="00D5719C">
        <w:rPr>
          <w:rFonts w:ascii="Times New Roman" w:hAnsi="Times New Roman" w:cs="Times New Roman"/>
          <w:b/>
        </w:rPr>
        <w:t xml:space="preserve">KÉPVISELŐ-TESTÜLETÉNEK </w:t>
      </w:r>
    </w:p>
    <w:p w:rsidR="00D5719C" w:rsidRP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  <w:r w:rsidRPr="00D5719C">
        <w:rPr>
          <w:rFonts w:ascii="Times New Roman" w:hAnsi="Times New Roman" w:cs="Times New Roman"/>
          <w:b/>
        </w:rPr>
        <w:t xml:space="preserve">11/2014. (XI.28.) ÖNKORMÁNYZATI RENDELETE </w:t>
      </w:r>
    </w:p>
    <w:p w:rsidR="00D5719C" w:rsidRP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  <w:r w:rsidRPr="00D5719C">
        <w:rPr>
          <w:rFonts w:ascii="Times New Roman" w:hAnsi="Times New Roman" w:cs="Times New Roman"/>
          <w:b/>
        </w:rPr>
        <w:t xml:space="preserve">AZ OSTOROS KÖZSÉGI ÖNKORMÁNYZAT </w:t>
      </w:r>
    </w:p>
    <w:p w:rsidR="00D5719C" w:rsidRP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  <w:r w:rsidRPr="00D5719C">
        <w:rPr>
          <w:rFonts w:ascii="Times New Roman" w:hAnsi="Times New Roman" w:cs="Times New Roman"/>
          <w:b/>
        </w:rPr>
        <w:t>KÉPVISELŐ-TESTÜLETÉNEK</w:t>
      </w:r>
    </w:p>
    <w:p w:rsidR="00D5719C" w:rsidRP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  <w:proofErr w:type="gramStart"/>
      <w:r w:rsidRPr="00D5719C">
        <w:rPr>
          <w:rFonts w:ascii="Times New Roman" w:hAnsi="Times New Roman" w:cs="Times New Roman"/>
          <w:b/>
        </w:rPr>
        <w:t>SZERVEZETI  ÉS</w:t>
      </w:r>
      <w:proofErr w:type="gramEnd"/>
      <w:r w:rsidRPr="00D5719C">
        <w:rPr>
          <w:rFonts w:ascii="Times New Roman" w:hAnsi="Times New Roman" w:cs="Times New Roman"/>
          <w:b/>
        </w:rPr>
        <w:t xml:space="preserve"> MŰKÖDÉSI SZABÁLYZATÁRÓL</w:t>
      </w:r>
    </w:p>
    <w:p w:rsidR="00D5719C" w:rsidRPr="00D5719C" w:rsidRDefault="00D5719C" w:rsidP="00D5719C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</w:rPr>
      </w:pPr>
      <w:r w:rsidRPr="00D5719C">
        <w:rPr>
          <w:rFonts w:ascii="Times New Roman" w:hAnsi="Times New Roman" w:cs="Times New Roman"/>
          <w:b/>
        </w:rPr>
        <w:t>(egységes szerkezetben)</w:t>
      </w:r>
    </w:p>
    <w:p w:rsidR="00D5719C" w:rsidRDefault="00D5719C" w:rsidP="00D5719C">
      <w:pPr>
        <w:ind w:left="540" w:hanging="540"/>
        <w:jc w:val="both"/>
      </w:pPr>
    </w:p>
    <w:p w:rsidR="00D5719C" w:rsidRDefault="00D5719C" w:rsidP="00D5719C">
      <w:pPr>
        <w:ind w:left="540" w:hanging="540"/>
        <w:jc w:val="both"/>
      </w:pPr>
    </w:p>
    <w:p w:rsidR="00D5719C" w:rsidRDefault="00D5719C" w:rsidP="00D5719C">
      <w:pPr>
        <w:ind w:left="540" w:hanging="540"/>
        <w:jc w:val="both"/>
      </w:pPr>
    </w:p>
    <w:p w:rsidR="007773CB" w:rsidRDefault="007773CB" w:rsidP="00A64E75">
      <w:pPr>
        <w:pStyle w:val="NormlWeb"/>
        <w:spacing w:before="0" w:beforeAutospacing="0" w:after="0" w:afterAutospacing="0"/>
        <w:jc w:val="both"/>
      </w:pPr>
    </w:p>
    <w:p w:rsidR="007773CB" w:rsidRDefault="007773CB" w:rsidP="00A64E75">
      <w:pPr>
        <w:pStyle w:val="NormlWeb"/>
        <w:spacing w:before="0" w:beforeAutospacing="0" w:after="0" w:afterAutospacing="0"/>
        <w:jc w:val="both"/>
      </w:pPr>
    </w:p>
    <w:p w:rsidR="007773CB" w:rsidRDefault="007773CB" w:rsidP="00A64E75">
      <w:pPr>
        <w:pStyle w:val="NormlWeb"/>
        <w:spacing w:before="0" w:beforeAutospacing="0" w:after="0" w:afterAutospacing="0"/>
        <w:jc w:val="both"/>
      </w:pPr>
    </w:p>
    <w:p w:rsidR="007773CB" w:rsidRDefault="007773CB" w:rsidP="00A64E75">
      <w:pPr>
        <w:pStyle w:val="NormlWeb"/>
        <w:spacing w:before="0" w:beforeAutospacing="0" w:after="0" w:afterAutospacing="0"/>
        <w:jc w:val="both"/>
      </w:pPr>
    </w:p>
    <w:p w:rsidR="007773CB" w:rsidRDefault="007773CB" w:rsidP="00A64E75">
      <w:pPr>
        <w:pStyle w:val="NormlWeb"/>
        <w:spacing w:before="0" w:beforeAutospacing="0" w:after="0" w:afterAutospacing="0"/>
        <w:jc w:val="both"/>
      </w:pPr>
    </w:p>
    <w:p w:rsidR="007773CB" w:rsidRDefault="007773CB" w:rsidP="00A64E75">
      <w:pPr>
        <w:pStyle w:val="NormlWeb"/>
        <w:spacing w:before="0" w:beforeAutospacing="0" w:after="0" w:afterAutospacing="0"/>
        <w:jc w:val="both"/>
      </w:pPr>
    </w:p>
    <w:p w:rsidR="007773CB" w:rsidRDefault="007773CB" w:rsidP="00A64E75">
      <w:pPr>
        <w:pStyle w:val="NormlWeb"/>
        <w:spacing w:before="0" w:beforeAutospacing="0" w:after="0" w:afterAutospacing="0"/>
        <w:jc w:val="both"/>
      </w:pPr>
    </w:p>
    <w:p w:rsidR="007773CB" w:rsidRDefault="007773CB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Ostoros Községi Önkormányzat Képviselő-testülete eredeti jogalkotói hatáskörében Magyarország Alaptörvénye 32. cikk (2) bekezdésében kapott felhatalmazás alapján, az Alaptörvény 32. cikk (1) bekezdés d) pontjában biztosított feladatkörében eljárva az Ostoros Községi Önkormányzat Képviselő-testületének Szerve</w:t>
      </w:r>
      <w:r w:rsidR="00003FDA">
        <w:t>zeti és Működési szabályzatáról</w:t>
      </w:r>
      <w:r>
        <w:t xml:space="preserve"> az alábbi rendeletet alkotja: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I. fejezet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Általános rendelkezések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1. §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Az Önkormányzat hivatalos megnevezése: Ostoros Községi Önkormányzat (a továbbiakban: Önkormányzat)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Székhelye: 3326 Ostoros, Hősök tere 4.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Az Önkormányzat törzsszáma: 728955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Az Önkormányzat működése Ostoros község közigazgatási területére terjed ki.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(5) Az Önkormányzat szervein a Magyarország helyi önkormányzatairól szóló 2011. évi CLXXXIX. törvény (továbbiakban </w:t>
      </w:r>
      <w:proofErr w:type="spellStart"/>
      <w:r>
        <w:t>Mötv</w:t>
      </w:r>
      <w:proofErr w:type="spellEnd"/>
      <w:r>
        <w:t>.) 41. § (2) bekezdésében meghatározott szerveket kell érteni.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 Az Ostoros Községi Önkormányzat hivatalának neve: Ostorosi Közös Önkormányzati Hivatal 3326 Ostoros, Hősök tere 4. (továbbiakban: Hivatal)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2. §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Az Önkormányzat Ostoros község címerére, </w:t>
      </w:r>
      <w:proofErr w:type="spellStart"/>
      <w:r>
        <w:t>zászlójának</w:t>
      </w:r>
      <w:proofErr w:type="spellEnd"/>
      <w:r>
        <w:t xml:space="preserve"> alapítására és használatának rendjére külön önkormányzati rendeletet alkot.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Az Önkormányzat bélyegzője: kör alakú pecsét, melyen Magyarország címere alatt „Ostoros Községi Önkormányzat - Heves megye” felirat olvasható.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  <w:r>
        <w:t>(3)</w:t>
      </w:r>
      <w:bookmarkStart w:id="0" w:name="_ftnref_30"/>
      <w:r w:rsidR="00C53376">
        <w:fldChar w:fldCharType="begin"/>
      </w:r>
      <w:r>
        <w:instrText xml:space="preserve"> HYPERLINK "" \l "_ftn_30"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0"/>
      <w:r w:rsidR="00AC7DB3">
        <w:rPr>
          <w:rStyle w:val="Lbjegyzet-hivatkozs"/>
        </w:rPr>
        <w:footnoteReference w:id="1"/>
      </w:r>
      <w:r>
        <w:t xml:space="preserve"> Az Önkormányzat bélyegzőjét kell használni a Képviselő-testület ülésén készített jegyzőkönyv hitelesítésére és a Képviselő-testület által adományozott okleveleken, az Önkormányzat nevében kötött szerződéseken és kiadott iratokon.</w:t>
      </w: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  <w:r>
        <w:t>(4) Az Ostorosi Közös Önkormányzati Hivatal hivatalos kör alakú pecsétjét középen Magyarország címere található és „Ostorosi Közös Önkormányzati Hivatal – Heves megye” felirat olvasható.</w:t>
      </w:r>
    </w:p>
    <w:p w:rsidR="0085052A" w:rsidRDefault="0085052A" w:rsidP="00A64E75">
      <w:pPr>
        <w:pStyle w:val="NormlWeb"/>
        <w:spacing w:before="0" w:beforeAutospacing="0" w:after="120" w:afterAutospacing="0"/>
      </w:pPr>
    </w:p>
    <w:p w:rsidR="0085052A" w:rsidRDefault="0085052A" w:rsidP="00A64E75">
      <w:pPr>
        <w:pStyle w:val="NormlWeb"/>
        <w:spacing w:before="0" w:beforeAutospacing="0" w:after="120" w:afterAutospacing="0"/>
        <w:jc w:val="center"/>
      </w:pPr>
      <w:r>
        <w:rPr>
          <w:rStyle w:val="Kiemels2"/>
        </w:rPr>
        <w:t xml:space="preserve">II. fejezet </w:t>
      </w:r>
    </w:p>
    <w:p w:rsidR="0085052A" w:rsidRDefault="0085052A" w:rsidP="00A64E75">
      <w:pPr>
        <w:pStyle w:val="NormlWeb"/>
        <w:spacing w:before="0" w:beforeAutospacing="0" w:after="120" w:afterAutospacing="0"/>
        <w:jc w:val="center"/>
      </w:pPr>
      <w:r>
        <w:rPr>
          <w:rStyle w:val="Kiemels2"/>
        </w:rPr>
        <w:t xml:space="preserve">A Képviselő-testület működése </w:t>
      </w:r>
    </w:p>
    <w:p w:rsidR="0085052A" w:rsidRDefault="0085052A" w:rsidP="00A64E75">
      <w:pPr>
        <w:pStyle w:val="NormlWeb"/>
        <w:spacing w:before="0" w:beforeAutospacing="0" w:after="120" w:afterAutospacing="0"/>
        <w:jc w:val="center"/>
      </w:pPr>
      <w:r>
        <w:rPr>
          <w:rStyle w:val="Kiemels2"/>
        </w:rPr>
        <w:t>A Képviselő-testület megalakulása</w:t>
      </w:r>
    </w:p>
    <w:p w:rsidR="00F62108" w:rsidRDefault="00F62108" w:rsidP="00A64E75">
      <w:pPr>
        <w:pStyle w:val="NormlWeb"/>
        <w:spacing w:before="0" w:beforeAutospacing="0" w:after="120" w:afterAutospacing="0"/>
        <w:jc w:val="center"/>
        <w:rPr>
          <w:rStyle w:val="Kiemels2"/>
        </w:rPr>
      </w:pPr>
    </w:p>
    <w:p w:rsidR="0085052A" w:rsidRDefault="0085052A" w:rsidP="00A64E75">
      <w:pPr>
        <w:pStyle w:val="NormlWeb"/>
        <w:spacing w:before="0" w:beforeAutospacing="0" w:after="120" w:afterAutospacing="0"/>
        <w:jc w:val="center"/>
      </w:pPr>
      <w:r>
        <w:rPr>
          <w:rStyle w:val="Kiemels2"/>
        </w:rPr>
        <w:lastRenderedPageBreak/>
        <w:t xml:space="preserve">3. § </w:t>
      </w: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  <w:r>
        <w:t xml:space="preserve">(1) A Képviselő-testület a </w:t>
      </w:r>
      <w:proofErr w:type="spellStart"/>
      <w:r>
        <w:t>Mötv</w:t>
      </w:r>
      <w:proofErr w:type="spellEnd"/>
      <w:r>
        <w:t>. 43. § szabályai figyelembevételével alakuló ülést tart.</w:t>
      </w: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  <w:r>
        <w:t>(2)</w:t>
      </w:r>
      <w:bookmarkStart w:id="1" w:name="_ftnref_31"/>
      <w:r w:rsidR="00C53376">
        <w:fldChar w:fldCharType="begin"/>
      </w:r>
      <w:r>
        <w:instrText xml:space="preserve"> HYPERLINK "" \l "_ftn_31"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1"/>
      <w:r w:rsidR="00AC7DB3">
        <w:rPr>
          <w:rStyle w:val="Lbjegyzet-hivatkozs"/>
        </w:rPr>
        <w:footnoteReference w:id="2"/>
      </w:r>
      <w:r>
        <w:t xml:space="preserve"> A képviselők és a polgármester a Képviselő-testület előtt a </w:t>
      </w:r>
      <w:proofErr w:type="spellStart"/>
      <w:r>
        <w:t>Mötv</w:t>
      </w:r>
      <w:proofErr w:type="spellEnd"/>
      <w:r>
        <w:t xml:space="preserve">. 28. § (2) bekezdésében </w:t>
      </w:r>
      <w:proofErr w:type="spellStart"/>
      <w:r>
        <w:t>szabályozottak</w:t>
      </w:r>
      <w:proofErr w:type="spellEnd"/>
      <w:r>
        <w:t xml:space="preserve"> szerint esküt tesznek.</w:t>
      </w:r>
    </w:p>
    <w:p w:rsidR="0085052A" w:rsidRDefault="0085052A" w:rsidP="00A64E75">
      <w:pPr>
        <w:pStyle w:val="NormlWeb"/>
        <w:spacing w:before="0" w:beforeAutospacing="0" w:after="120" w:afterAutospacing="0"/>
        <w:jc w:val="center"/>
      </w:pPr>
      <w:r>
        <w:rPr>
          <w:rStyle w:val="Kiemels2"/>
        </w:rPr>
        <w:t xml:space="preserve">4. § </w:t>
      </w: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  <w:r>
        <w:t>A Képviselő-testület a polgármesterből és 6 fő képviselőből áll. A polgármester és a képviselők nevét a Szervezeti és Működési Szabályzat (továbbiakban: SZMSZ) függeléke tartalmazza.</w:t>
      </w:r>
    </w:p>
    <w:p w:rsidR="0085052A" w:rsidRDefault="00F62108" w:rsidP="00A64E75">
      <w:pPr>
        <w:pStyle w:val="NormlWeb"/>
        <w:spacing w:before="0" w:beforeAutospacing="0" w:after="120" w:afterAutospacing="0"/>
        <w:jc w:val="center"/>
      </w:pPr>
      <w:r>
        <w:rPr>
          <w:rStyle w:val="Kiemels2"/>
        </w:rPr>
        <w:t>5. §</w:t>
      </w: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  <w:r>
        <w:t xml:space="preserve">(1) A települési képviselő jogait és kötelességeit a </w:t>
      </w:r>
      <w:proofErr w:type="spellStart"/>
      <w:r>
        <w:t>Mötv</w:t>
      </w:r>
      <w:proofErr w:type="spellEnd"/>
      <w:r>
        <w:t>. 32-33. §-ban foglaltaknak megfelelően gyakorolja.</w:t>
      </w: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  <w:r>
        <w:t>(2) A képviselő tevékenysége során - a Büntető Törvénykönyvről szóló 2012. évi C. tv. 459. § (1) bekezdés 11. i) pontjával összhangban – hivatalos személyként jár el.</w:t>
      </w:r>
    </w:p>
    <w:p w:rsidR="0085052A" w:rsidRDefault="0085052A" w:rsidP="00A64E75">
      <w:pPr>
        <w:pStyle w:val="NormlWeb"/>
        <w:spacing w:before="0" w:beforeAutospacing="0" w:after="120" w:afterAutospacing="0"/>
        <w:jc w:val="both"/>
      </w:pPr>
      <w:r>
        <w:t>(3)</w:t>
      </w:r>
      <w:bookmarkStart w:id="2" w:name="_ftnref_32"/>
      <w:r w:rsidR="00C53376">
        <w:fldChar w:fldCharType="begin"/>
      </w:r>
      <w:r>
        <w:instrText xml:space="preserve"> HYPERLINK "" \l "_ftn_32"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2"/>
      <w:r w:rsidR="00AC7DB3">
        <w:rPr>
          <w:rStyle w:val="Lbjegyzet-hivatkozs"/>
        </w:rPr>
        <w:footnoteReference w:id="3"/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</w:t>
      </w:r>
      <w:bookmarkStart w:id="3" w:name="_ftnref_33"/>
      <w:r w:rsidR="00C53376">
        <w:fldChar w:fldCharType="begin"/>
      </w:r>
      <w:r>
        <w:instrText xml:space="preserve"> HYPERLINK "" \l "_ftn_33"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3"/>
      <w:r w:rsidR="00AC7DB3">
        <w:rPr>
          <w:rStyle w:val="Lbjegyzet-hivatkozs"/>
        </w:rPr>
        <w:footnoteReference w:id="4"/>
      </w:r>
    </w:p>
    <w:p w:rsidR="00F60E19" w:rsidRDefault="00F60E19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</w:t>
      </w:r>
      <w:bookmarkStart w:id="4" w:name="_ftnref_34"/>
      <w:r w:rsidR="00C53376">
        <w:fldChar w:fldCharType="begin"/>
      </w:r>
      <w:r>
        <w:instrText xml:space="preserve"> HYPERLINK "" \l "_ftn_34"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4"/>
      <w:r w:rsidR="00AC7DB3">
        <w:rPr>
          <w:rStyle w:val="Lbjegyzet-hivatkozs"/>
        </w:rPr>
        <w:footnoteReference w:id="5"/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a helyi önkormányzati képviselőknek, a bizottság elnökeinek, a tanácsnoknak, a bizottságok képviselő és nem önkormányzati képviselő tagjainak tiszteletdíjat állapít meg.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Nem állapítható meg tiszteletdíj mindaddig, amíg a képviselő és a bizottság nem önkormányzati képviselő tagja eskütételi kötelezettségének, illetve az önkormányzati képviselő a </w:t>
      </w:r>
      <w:proofErr w:type="spellStart"/>
      <w:r>
        <w:t>Mötv</w:t>
      </w:r>
      <w:proofErr w:type="spellEnd"/>
      <w:r>
        <w:t>. 39. §-</w:t>
      </w:r>
      <w:proofErr w:type="spellStart"/>
      <w:r>
        <w:t>ában</w:t>
      </w:r>
      <w:proofErr w:type="spellEnd"/>
      <w:r>
        <w:t xml:space="preserve"> előírt vagyonnyilatkozat-tételi kötelezettségének nem tesz eleget. A képviselői tiszteletdíj mértéke, kifizetése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7. §</w:t>
      </w:r>
    </w:p>
    <w:p w:rsidR="0085052A" w:rsidRDefault="00AC7DB3" w:rsidP="00A64E75">
      <w:pPr>
        <w:pStyle w:val="NormlWeb"/>
        <w:spacing w:before="0" w:beforeAutospacing="0" w:after="0" w:afterAutospacing="0"/>
        <w:jc w:val="both"/>
      </w:pPr>
      <w:r>
        <w:t>(1) Tiszteletdíj mértéke</w:t>
      </w:r>
      <w:r w:rsidR="0085052A">
        <w:t>: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a) A képviselők havi tiszteletdíja (alapdíj) 20.000,- Ft/hó</w:t>
      </w:r>
    </w:p>
    <w:p w:rsidR="0085052A" w:rsidRDefault="0085052A" w:rsidP="00F60E19">
      <w:pPr>
        <w:pStyle w:val="NormlWeb"/>
        <w:spacing w:before="0" w:beforeAutospacing="0" w:after="0" w:afterAutospacing="0"/>
        <w:ind w:left="708"/>
        <w:jc w:val="both"/>
      </w:pPr>
      <w:r>
        <w:t>b) Képviselő bizottsági tag tiszteletdíja alapdíj + 13.000 Ft/hó; 33.000,- Ft/hó (több bizottsági tagság esetén is)</w:t>
      </w:r>
    </w:p>
    <w:p w:rsidR="0085052A" w:rsidRDefault="0085052A" w:rsidP="00F60E19">
      <w:pPr>
        <w:pStyle w:val="NormlWeb"/>
        <w:spacing w:before="0" w:beforeAutospacing="0" w:after="0" w:afterAutospacing="0"/>
        <w:ind w:left="708"/>
        <w:jc w:val="both"/>
      </w:pPr>
      <w:r>
        <w:t>c) Bizottsági elnök, tanácsnok tiszteletdíja alapdíj + 27.000.-Ft/hó; 47.000,- Ft/hó (több bizottsági tagság esetén is)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d) A Bizottság nem képviselő tagjainak tiszteletdíja 13.000.- Ft/hó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tiszteletdíj a jogszabályokban megállapított módon adó- és járulékköteles.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F60E19" w:rsidRDefault="00F60E19" w:rsidP="00A64E75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F60E19" w:rsidRDefault="00F60E19" w:rsidP="00A64E75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lastRenderedPageBreak/>
        <w:t>8. §</w:t>
      </w:r>
    </w:p>
    <w:p w:rsidR="00F62108" w:rsidRDefault="00F62108" w:rsidP="00A64E75">
      <w:pPr>
        <w:pStyle w:val="NormlWeb"/>
        <w:spacing w:before="0" w:beforeAutospacing="0" w:after="0" w:afterAutospacing="0"/>
        <w:jc w:val="center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tiszteletdíjat a tárgyhónapot követő hó 5. napjáig kell az arra jogosult képviselőnek, illetve a bizottság nem képviselő tagjának kifizetni. A kifizetés átutalással történik.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</w:t>
      </w:r>
      <w:proofErr w:type="spellStart"/>
      <w:r>
        <w:t>Mötv</w:t>
      </w:r>
      <w:proofErr w:type="spellEnd"/>
      <w:r>
        <w:t>. 33. §-</w:t>
      </w:r>
      <w:proofErr w:type="spellStart"/>
      <w:r>
        <w:t>ában</w:t>
      </w:r>
      <w:proofErr w:type="spellEnd"/>
      <w:r>
        <w:t xml:space="preserve"> meghatározottak figyelembevételével - amennyiben a képviselő </w:t>
      </w:r>
      <w:proofErr w:type="spellStart"/>
      <w:r>
        <w:t>igazolatlanul</w:t>
      </w:r>
      <w:proofErr w:type="spellEnd"/>
      <w:r>
        <w:t xml:space="preserve"> nem vesz részt a Képviselő-testület rendes ülésén, képviselői alapdíja a következő hónapban 1 havi időtartamra 25 %-kal csökken.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(3) Amennyiben a bizottság tagja </w:t>
      </w:r>
      <w:proofErr w:type="spellStart"/>
      <w:r>
        <w:t>igazolatlanul</w:t>
      </w:r>
      <w:proofErr w:type="spellEnd"/>
      <w:r>
        <w:t xml:space="preserve"> nem vesz részt a bizottság rendes ülésén, e tisztségéért járó tiszteletdíja a következő hónapban 1 havi időtartamra 25 %-kal csökken.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(4) Igazolt távollétnek számít munkaidőben tartott ülés esetén a munkahelyi elfoglaltság, a betegség, és az önkormányzati, </w:t>
      </w:r>
      <w:proofErr w:type="spellStart"/>
      <w:r>
        <w:t>vis</w:t>
      </w:r>
      <w:proofErr w:type="spellEnd"/>
      <w:r>
        <w:t xml:space="preserve"> maior és karitatív érdekből történő távolmaradás a polgármester igazolása alapján. Az igazolt távollétet a jelenléti íven fel kell tüntetni.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9. § 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Az Önkormányzat jogait, feladat- és hatásköreit a </w:t>
      </w:r>
      <w:proofErr w:type="spellStart"/>
      <w:r>
        <w:t>Mötv</w:t>
      </w:r>
      <w:proofErr w:type="spellEnd"/>
      <w:r>
        <w:t>. 10-18. §-</w:t>
      </w:r>
      <w:proofErr w:type="spellStart"/>
      <w:r>
        <w:t>aiban</w:t>
      </w:r>
      <w:proofErr w:type="spellEnd"/>
      <w:r>
        <w:t xml:space="preserve"> foglaltak alapján gyakorolja és intézményein keresztül vagy feladat-ellátási megállapodás útján ellátja kötelező feladatait, vállalhatja helyi közügyek megoldását.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Képviselő-testület a </w:t>
      </w:r>
      <w:proofErr w:type="spellStart"/>
      <w:r>
        <w:t>Mötv</w:t>
      </w:r>
      <w:proofErr w:type="spellEnd"/>
      <w:r>
        <w:t>. 41. § (4)-(5) bekezdése, valamint 42. §-a figyelembevételével hatásköreit átruházhatja. Az átruházott hatásköröket az SZMSZ 1. melléklete tartalmazza.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Gazdasági program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10. § 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polgármester – megválasztását követő 6 hónapon belül – előterjeszti a Képviselő- testület 5 évre szóló gazdasági programját.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polgármester a gazdasági program elkészítéséhez az előkészítés során javaslatot kér a képviselőktől, bizottságoktól, a jegyzőtől, az önkormányzati intézmények vezetőitől.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program időarányos teljesítését a ciklus 3 és 5. évében át kell tekinteni és a végrehajtását értékelni kell.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Munkaterv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11.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rendes üléseit éves munkaterv szerint tartja. A munkatervet a jegyző készíti elő és a polgármester terjeszti a Képviselő-testület elé.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munkaterv összeállításához javaslatot kell kérni: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a képviselő-testület tagjaitól,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a képviselő-testület bizottságaitól,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az intézmények vezetőitől,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d) a jegyzőtől.</w:t>
      </w:r>
    </w:p>
    <w:p w:rsidR="00F60E19" w:rsidRDefault="00F60E19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(3) A munkaterv összeállításához a településen működő társadalmi és civil szervezetek is javaslatot tehetnek.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javaslatokat – a lehetőségekhez képest – figyelembe kell venni a bizottságok munkaterveinek összeállításánál is.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munkatervnek tartalmaznia kell: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a) az ülések tervezett időpontját,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b) a képviselő-testület ülésének napirendjét, az előterjesztők megnevezését,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 xml:space="preserve">c) a </w:t>
      </w:r>
      <w:proofErr w:type="spellStart"/>
      <w:r>
        <w:t>közmeghallgatás</w:t>
      </w:r>
      <w:proofErr w:type="spellEnd"/>
      <w:r>
        <w:t xml:space="preserve"> időpontját,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e) ünnepi ülés tartását,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f) a napirendhez meghívottak megnevezését,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g) szükség szerint egyéb szervezési feladatokat.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 A munkatervet meg kell küldeni a képviselőknek és a napirendben érintett előterjesztőknek.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12.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munkatervet folyamatosan karban kell tartani, mivel az a képviselő-testületi és bizottsági munka tervezésének eszköze.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munkatervtől indokolt esetben a polgármester eltérhet, az esetleges módosításokról a Képviselő-testületet köteles tájékoztatni.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ülései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13.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 Képviselő-testület évente legalább 10 munkaterv szerint ütemezett ülést tart.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14.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tervezett, rendkívüli és ünnepi ülést tart.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Képviselő-testület ülésének összehívása és vezetése a </w:t>
      </w:r>
      <w:proofErr w:type="spellStart"/>
      <w:r>
        <w:t>Mötv</w:t>
      </w:r>
      <w:proofErr w:type="spellEnd"/>
      <w:r>
        <w:t>. 45. §-</w:t>
      </w:r>
      <w:proofErr w:type="spellStart"/>
      <w:r>
        <w:t>ának</w:t>
      </w:r>
      <w:proofErr w:type="spellEnd"/>
      <w:r>
        <w:t xml:space="preserve"> megfelelően történik.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(3) A polgármesteri és alpolgármesteri tisztség egyidejű </w:t>
      </w:r>
      <w:proofErr w:type="spellStart"/>
      <w:r>
        <w:t>betöltetlensége</w:t>
      </w:r>
      <w:proofErr w:type="spellEnd"/>
      <w:r>
        <w:t>, ill. tartós akadályoztatásuk esetén a testületi ülést bizottsági elnök hívja össze és vezeti az alábbi sorrendben: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proofErr w:type="gramStart"/>
      <w:r>
        <w:t>a)</w:t>
      </w:r>
      <w:r w:rsidR="004B1247">
        <w:rPr>
          <w:vertAlign w:val="superscript"/>
        </w:rPr>
        <w:t>-</w:t>
      </w:r>
      <w:proofErr w:type="gramEnd"/>
      <w:r w:rsidR="00003FDA">
        <w:rPr>
          <w:rStyle w:val="Lbjegyzet-hivatkozs"/>
        </w:rPr>
        <w:footnoteReference w:id="6"/>
      </w:r>
      <w:r>
        <w:t xml:space="preserve"> Pénzügyi és</w:t>
      </w:r>
      <w:r w:rsidR="00F62108">
        <w:t xml:space="preserve"> </w:t>
      </w:r>
      <w:r>
        <w:t>Településfejlesztési</w:t>
      </w:r>
      <w:r w:rsidR="004B1247">
        <w:t xml:space="preserve"> </w:t>
      </w:r>
      <w:r>
        <w:t>Bizottság elnöke,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b) Humán Erőforrás Bizottság elnöke,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15. §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Tervezett ülés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munkaterv alapján – a nyári szünet kivételével – általában havonta tartja tervezett üléseit.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(2) A Képviselő-testület ülésére a testület tagjainak és a meghívottaknak az ülést legalább 5 nappal megelőzően írásbeli meghívót kell küldeni. A meghívónak tartalmaznia kell: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a) az ülés helyét és időpontját,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b) a javasolt napirendi pontokat,</w:t>
      </w:r>
    </w:p>
    <w:p w:rsidR="0085052A" w:rsidRDefault="0085052A" w:rsidP="00F60E19">
      <w:pPr>
        <w:pStyle w:val="NormlWeb"/>
        <w:spacing w:before="0" w:beforeAutospacing="0" w:after="0" w:afterAutospacing="0"/>
        <w:ind w:left="708"/>
        <w:jc w:val="both"/>
      </w:pPr>
      <w:r>
        <w:t>c) a napirend előterjesztőjének, valamint a napirendhez meghívott személynek a nevét, beosztását, tisztségét,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d) utalást az előterjesztés szóbeli jellegére.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meghívó mellékletét képezi: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a) az írásbeli előterjesztés szövege,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b) rendelet-tervezet indokolással,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c) a határozati javaslat.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meghívót és mellékleteit kézbesítéssel vagy elektronikusan lehet továbbítani az érintetteknek. Elektronikus kézbesítés a 2. melléklet szerinti nyomtatványon megadott levelezési címre történhet és arról visszaigazolást kell kérni.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16.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ülésére tanácskozási joggal meg kell hívni: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a) a bizottságok nem képviselő tagjait és a polgármesteri biztosokat,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b) a Hivatal köztisztviselőit,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c) a Rendőrkapitányság körzeti megbízottját,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d) az adott témában közreműködő szakértőt,</w:t>
      </w:r>
    </w:p>
    <w:p w:rsidR="0085052A" w:rsidRDefault="0085052A" w:rsidP="00F60E19">
      <w:pPr>
        <w:pStyle w:val="NormlWeb"/>
        <w:spacing w:before="0" w:beforeAutospacing="0" w:after="0" w:afterAutospacing="0"/>
        <w:ind w:left="708"/>
        <w:jc w:val="both"/>
      </w:pPr>
      <w:r>
        <w:t>e) azt a személyt, illetve szervezet vezetőjét, akinek jelenléte a napirend tárgyalásához szükséges, erre az előterjesztő vagy a polgármester tesz javaslatot,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f) a településen működő civil szervezeteket összefogó „Civil Kerekasztal” vezetőjét,</w:t>
      </w:r>
    </w:p>
    <w:p w:rsidR="0085052A" w:rsidRDefault="0085052A" w:rsidP="00F60E19">
      <w:pPr>
        <w:pStyle w:val="NormlWeb"/>
        <w:spacing w:before="0" w:beforeAutospacing="0" w:after="0" w:afterAutospacing="0"/>
        <w:ind w:left="708"/>
        <w:jc w:val="both"/>
      </w:pPr>
      <w:r>
        <w:t>g) az SZMSZ függelékben felsorolt civil szervezetek közül az adott témában érintett helyi civil szervezet képviselőjét, melyre az előterjesztő, vagy a polgármester tesz javaslatot.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meghívottak részére a meghívóval együtt az írásbeli előterjesztéseket is ki kell kézbesíteni. A napirendhez érintettsége okán meghívott </w:t>
      </w:r>
      <w:proofErr w:type="gramStart"/>
      <w:r>
        <w:t>személy,</w:t>
      </w:r>
      <w:proofErr w:type="gramEnd"/>
      <w:r>
        <w:t xml:space="preserve"> vagy szervezet vezetőjének az írásbeli előterjesztéseket csak azon napirendi pontra vonatkozóan kell megküldeni, amelyikhez meghívása kapcsolódik.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zárt ülés anyagát csak a napirendhez meghívottaknak kell megküldeni.</w:t>
      </w:r>
    </w:p>
    <w:p w:rsidR="00003FDA" w:rsidRDefault="00003FD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17.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Rendkívüli ülés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Határidőhöz kötött, illetve fontos és halaszthatatlan napirend megtárgyalására a polgármester rendkívüli képviselő-testületi ülést hívhat össze.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Képviselő-testület ülését össze kell hívni a </w:t>
      </w:r>
      <w:proofErr w:type="spellStart"/>
      <w:r>
        <w:t>Mötv</w:t>
      </w:r>
      <w:proofErr w:type="spellEnd"/>
      <w:r>
        <w:t>. 44. §-</w:t>
      </w:r>
      <w:proofErr w:type="spellStart"/>
      <w:r>
        <w:t>ában</w:t>
      </w:r>
      <w:proofErr w:type="spellEnd"/>
      <w:r>
        <w:t xml:space="preserve"> meghatározott esetekben.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Az indítványt a polgármesterhez kell előterjeszteni, a rendkívüli ülés javasolt időpontjától számított legalább 10 nappal korábban. A polgármester a benyújtástól számított 5 napon belül köteles összehívni az ülést.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(4) Az ülés összehívására a tervezett ülésre vonatkozó rendelkezéseket kell alkalmazni azzal a kivétellel, hogy a meghívót az ülést megelőzően legalább 3 nappal korábban kell kiküldeni.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18.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Ünnepi ülés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település életében jelentős évfordulók, események alkalmával a polgármester ünnepi ülést hívhat össze.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Az ünnepi ülésre az SZMSZ testületi ülésre vonatkozó rendelkezéseit értelemszerűen kell alkalmazni.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19.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Zárt ülés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 Képviselő-testület zárt ülést tart a </w:t>
      </w:r>
      <w:proofErr w:type="spellStart"/>
      <w:r>
        <w:t>Mötv</w:t>
      </w:r>
      <w:proofErr w:type="spellEnd"/>
      <w:r>
        <w:t>. 46. § (2) bekezdés a) és b) pontja esetén. Amennyiben a zárt ülés tartása az érintett személy nyilatkozatától függ, az írásbeli nyilatkozatot a jegyzőkönyvhöz csatolni kell.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</w:t>
      </w:r>
      <w:proofErr w:type="spellStart"/>
      <w:r>
        <w:t>Mötv</w:t>
      </w:r>
      <w:proofErr w:type="spellEnd"/>
      <w:r>
        <w:t>. 46. § (2) bekezdés c) pontjában meghatározott zárt ülés tartását a polgármester, bármely képviselő és a jegyző indítványozhatja.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(3) Zárt ülésen a </w:t>
      </w:r>
      <w:proofErr w:type="spellStart"/>
      <w:r>
        <w:t>Mötv</w:t>
      </w:r>
      <w:proofErr w:type="spellEnd"/>
      <w:r>
        <w:t>. 46. § (3) bekezdésében meghatározott személyek vehetnek részt.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(4) Kötelező az érintett meghívása a </w:t>
      </w:r>
      <w:proofErr w:type="spellStart"/>
      <w:r>
        <w:t>Mötv</w:t>
      </w:r>
      <w:proofErr w:type="spellEnd"/>
      <w:r>
        <w:t>. 46. (2) bekezdés a) és b) pontjában meghatározott ügyek tárgyalásánál, önkormányzati hatósági és kitüntetési ügyek kivételével.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(5) A zárt ülésen hozott döntésre a </w:t>
      </w:r>
      <w:proofErr w:type="spellStart"/>
      <w:r>
        <w:t>Mötv</w:t>
      </w:r>
      <w:proofErr w:type="spellEnd"/>
      <w:r>
        <w:t>. 52. § (3) bekezdésének szabályait kell alkalmazni. A közérdekű adat és közérdekből nyilvános adat megismerésének lehetősége nem sértheti azokat a jogszabályi előírásokat, illetve érdekeket, amelyek a zárt ülés elrendelésének alapjául szolgáltak.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</w:t>
      </w:r>
      <w:bookmarkStart w:id="5" w:name="_ftnref_35"/>
      <w:r w:rsidR="00C53376">
        <w:fldChar w:fldCharType="begin"/>
      </w:r>
      <w:r>
        <w:instrText xml:space="preserve"> HYPERLINK "" \l "_ftn_35"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5"/>
      <w:r w:rsidR="00AD6C22">
        <w:rPr>
          <w:rStyle w:val="Lbjegyzet-hivatkozs"/>
        </w:rPr>
        <w:footnoteReference w:id="7"/>
      </w:r>
      <w:r>
        <w:t xml:space="preserve"> A zárt ülésen készített jegyzőkönyvbe csak az ülésen a </w:t>
      </w:r>
      <w:proofErr w:type="spellStart"/>
      <w:r>
        <w:t>Mötv</w:t>
      </w:r>
      <w:proofErr w:type="spellEnd"/>
      <w:r>
        <w:t xml:space="preserve">. 46. § (3) bekezdésében </w:t>
      </w:r>
      <w:proofErr w:type="spellStart"/>
      <w:r>
        <w:t>szabályozottak</w:t>
      </w:r>
      <w:proofErr w:type="spellEnd"/>
      <w:r>
        <w:t xml:space="preserve"> szerint részt vevő és meghívott személyek tekinthetnek be.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(7) Zárt ülésről egyéni hangfelvétel nem készíthető.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előterjesztések rendje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20.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képviselő-testületi ülésre előterjesztést tehet: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polgármester,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alpolgármester(</w:t>
      </w:r>
      <w:proofErr w:type="spellStart"/>
      <w:r>
        <w:t>ek</w:t>
      </w:r>
      <w:proofErr w:type="spellEnd"/>
      <w:r>
        <w:t>),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bizottságok elnökei,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d) képviselők,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e) jegyző,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f) azok, akiket a Képviselő-testület vagy a polgármester az előterjesztés elkészítésére felkér, illetve felhatalmaz.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(2) Az előterjesztések lehetnek: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önkormányzati rendeletek tervezetei,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határozati javaslatok (munkatervben tervezett, vagy aktuális feladatokból következő döntést igénylő ügyekben),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beszámolók,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d) tájékoztatók</w:t>
      </w:r>
    </w:p>
    <w:p w:rsidR="00A64E75" w:rsidRDefault="00A64E75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Képviselő-testület ülésén önálló napirendként csak olyan előterjesztés tárgyalható, amely egyébként megfelel az előterjesztésekkel szemben e rendeleten támasztott tartalmi és formai követelményeknek, illetve az érintett bizottságokkal, és a jegyzővel - a törvényességi ellenőrzés céljából - az egyeztetés és véleményezés megtörtént. Ha nem a polgármester vagy a jegyző az előterjesztő, az előterjesztések eredeti példányait a polgármester és a jegyző szignálja.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bizottsági tagokkal – ha az előterjesztésnek nem az adott bizottság az előterjesztője - az előzetes egyeztetés egyszerűbb ügyekben elektronikus úton is történhet, ez esetben a véleményeket a bizottsági jegyzőkönyv mellé kinyomtatva csatolni kell.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bizottságok által benyújtandó előterjesztések körét a 3. melléklet, a bizottságok állásfoglalásával benyújtandó előterjesztések körét az 4. melléklet tartalmazza.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 Képviselő-testület elé előterjesztést írásban, kivételesen szóban is lehet tenni.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(7) Egyszerűbb döntést igénylő ügyekben elegendő szóbeli előterjesztés és határozati javaslat készítése. A napirend tárgyalása során – amennyiben az ügy igényli – a polgármester kezdeményezheti a napirend elnapolását és elrendelheti az írásbeli előkészítést.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(8) A képviselő-testületi ülésen csak a polgármester engedélyével osztható ki előterjesztés.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előterjesztés formai követelményei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21. § 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</w:pPr>
      <w:r>
        <w:t>(1) A rendelet-tervezet szakmai előkészítése a jegyző, aljegyző feladata.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</w:pPr>
      <w:r>
        <w:t>(2) Rendelet-tervezet csak írásban, az illetékes bizottság előzetes véleményezése mellett kerülhet a Képviselő-testület elé.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</w:pPr>
      <w:r>
        <w:t>(3) A rendelet-tervezeteket indokolni kell. Az indokolás általános indokolásból és részletes indokolásból áll.</w:t>
      </w:r>
    </w:p>
    <w:p w:rsidR="00003FDA" w:rsidRDefault="00003FD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22.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Az előterjesztések – a rendelet-tervezet kivételével - általában három részből állnak: bevezetésből, értékelő elemzésből és határozati javaslatból: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bevezetés: tartalmazza a testület korábbi döntéseit, állásfoglalásait, az előterjesztéssel elérni kívánt célt, a testület döntésének szükségességét, az előterjesztés tárgyára vonatkozó jogszabályokat.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értékelő elemzés: tartalmazza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proofErr w:type="spellStart"/>
      <w:r>
        <w:t>ba</w:t>
      </w:r>
      <w:proofErr w:type="spellEnd"/>
      <w:r>
        <w:t>) a korábbi intézkedések végrehajtásának összefoglalt eredményeit,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proofErr w:type="spellStart"/>
      <w:r>
        <w:t>bb</w:t>
      </w:r>
      <w:proofErr w:type="spellEnd"/>
      <w:r>
        <w:t>) átfogó elemzést a jelenlegi helyzetről, és az elérni kívánt eredményről,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proofErr w:type="spellStart"/>
      <w:r>
        <w:t>bc</w:t>
      </w:r>
      <w:proofErr w:type="spellEnd"/>
      <w:r>
        <w:t>) mindazokat az információkat, amelyek a</w:t>
      </w:r>
      <w:r w:rsidR="00E26647">
        <w:t xml:space="preserve"> javasolt döntés meghozatalához </w:t>
      </w:r>
      <w:r>
        <w:t>szükségesek,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proofErr w:type="spellStart"/>
      <w:r>
        <w:lastRenderedPageBreak/>
        <w:t>bd</w:t>
      </w:r>
      <w:proofErr w:type="spellEnd"/>
      <w:r>
        <w:t>) az egyes döntési lehetőségek, javaslatok indoklását, az érvek, ellenérvek, előnyök és hátrányok egyidejű bemutatását,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be) tájékoztatást az előzetes egyeztetésekről.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határozati javaslat: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proofErr w:type="spellStart"/>
      <w:r>
        <w:t>ca</w:t>
      </w:r>
      <w:proofErr w:type="spellEnd"/>
      <w:r>
        <w:t>)</w:t>
      </w:r>
      <w:r w:rsidR="00E26647">
        <w:t xml:space="preserve"> </w:t>
      </w:r>
      <w:r>
        <w:t>tartalmazhat bevezetőt, amely a tárggyal kapcsolatos testületi álláspontot tükrözi,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proofErr w:type="spellStart"/>
      <w:r>
        <w:t>cb</w:t>
      </w:r>
      <w:proofErr w:type="spellEnd"/>
      <w:r>
        <w:t>)</w:t>
      </w:r>
      <w:r w:rsidR="00E26647">
        <w:t xml:space="preserve"> </w:t>
      </w:r>
      <w:r>
        <w:t>tartalmazza az egyértelműen megfogalmazott rendelkező részt,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cc)</w:t>
      </w:r>
      <w:r w:rsidR="00E26647">
        <w:t xml:space="preserve"> </w:t>
      </w:r>
      <w:r>
        <w:t>a végrehajtásért felelős szerv, vagy személy(</w:t>
      </w:r>
      <w:proofErr w:type="spellStart"/>
      <w:r>
        <w:t>ek</w:t>
      </w:r>
      <w:proofErr w:type="spellEnd"/>
      <w:r>
        <w:t>) megjelölését, és a végrehajtás határidejét, több felelős esetén az elsőként megnevezett köteles a végrehajtást megszervezni,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cd)javaslatot az azonos témakörben hozott korábbi határozat idejétmúlt rendelkezéseinek hatályon kívül helyezésére, </w:t>
      </w:r>
      <w:proofErr w:type="spellStart"/>
      <w:proofErr w:type="gramStart"/>
      <w:r>
        <w:t>ce</w:t>
      </w:r>
      <w:proofErr w:type="spellEnd"/>
      <w:r>
        <w:t>)az</w:t>
      </w:r>
      <w:proofErr w:type="gramEnd"/>
      <w:r>
        <w:t xml:space="preserve"> eltérő </w:t>
      </w:r>
      <w:proofErr w:type="spellStart"/>
      <w:r>
        <w:t>tartalmú</w:t>
      </w:r>
      <w:proofErr w:type="spellEnd"/>
      <w:r>
        <w:t xml:space="preserve"> határozati javaslatokat külön-külön kell megfogalmazni.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Az előterjesztések szövegének elkészítésénél alapvető követelmények: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világos, áttekinthető szerkezet, egyszerű, közérthető, rövid, tömör megfogalmazás,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a munkajogi vagy egyedi ügyben készített döntéstervezet esetén szükséges a jogorvoslati tájékoztatás.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nyilvánosság biztosítása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23.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munkaterv szerinti Képviselő-testületi ülések idejéről, helyéről és napirendjéről a település lakosságát a Hivatal hirdetőtábláján, a település honlapján és a helyi képújságban történő közzététellel tájékoztatni kell.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nyilvános ülésen megjelent állampolgárok a számukra kijelölt helyet foglalhatják 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tanácskozás rendjének megzavarása esetén az elnök rendre utasíthatja a rendzavarókat. Ismétlődő rendzavarás esetén kötelezheti az érintetteket a tanácskozóterem elhagyására.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Az ülésen megjelent állampolgárok a 32. §-ban foglaltaknak megfelelően kaphatnak szót.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Zárt ülés elrendelésekor a hallgatóságnak a termet el kell hagynia. Ez alatt az idő alatt az elnök néhány perces szünetet rendelhet 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 A Képviselő-testület üléséről készült jegyzőkönyvet a település honlapján közzé kell tenni.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tanácskozási rendje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24.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1) A Képviselő</w:t>
      </w:r>
      <w:r w:rsidR="00F62108">
        <w:t xml:space="preserve">-testület ülését a </w:t>
      </w:r>
      <w:proofErr w:type="spellStart"/>
      <w:r w:rsidR="00F62108">
        <w:t>Mötv</w:t>
      </w:r>
      <w:proofErr w:type="spellEnd"/>
      <w:r w:rsidR="00F62108">
        <w:t>. 45. §-</w:t>
      </w:r>
      <w:proofErr w:type="spellStart"/>
      <w:r>
        <w:t>nak</w:t>
      </w:r>
      <w:proofErr w:type="spellEnd"/>
      <w:r>
        <w:t xml:space="preserve"> megfelelő személy levezető elnökként vezeti. Az elnök munkáját a jegyző segíti.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Az elnök megnyitja az ülést, és megállapítja határozatképességet a </w:t>
      </w:r>
      <w:proofErr w:type="spellStart"/>
      <w:r>
        <w:t>Mötv</w:t>
      </w:r>
      <w:proofErr w:type="spellEnd"/>
      <w:r>
        <w:t>. 47. §-</w:t>
      </w:r>
      <w:proofErr w:type="spellStart"/>
      <w:r>
        <w:t>ának</w:t>
      </w:r>
      <w:proofErr w:type="spellEnd"/>
      <w:r>
        <w:t xml:space="preserve"> megfelelően. Amennyiben azt állapítja meg az ülés ideje alatt, hogy a Képviselő-testület nem határozatképes, az ülést legfeljebb egy órára felfüggesztheti. Ha ezt követően sincs meg a szükséges létszám, az elnök az ülést elnapolja.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25.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tervezett ülésének napirendjére az elnök – a munkaterv figyelembevételével – tesz javaslatot, amelynek alapján a napirendet a képviselő-testület állapítja meg.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képviselő-testület a napirend kérdésében egyszerű többséggel dönt. Előterjesztését, határozati javaslatát az indítvány benyújtója részben vagy egészben visszavonhatja az indítvány határozati javaslatáról való szavazás megkezdéséig.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003FDA" w:rsidRDefault="00003FD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napirendi pontok tárgyalásának sorrendje általában a következő: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önkormányzati rendeletek tervezetei,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határozati javaslatok,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beszámolók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d) tájékoztatók,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e) közérdekű kérdések, bejelentések és javaslatok.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(3) bekezdés d) pont szerinti tájékoztatók keretében a polgármester írásban számol be: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a) a lejárt </w:t>
      </w:r>
      <w:proofErr w:type="spellStart"/>
      <w:r>
        <w:t>határidejű</w:t>
      </w:r>
      <w:proofErr w:type="spellEnd"/>
      <w:r>
        <w:t xml:space="preserve"> határozatok végrehajtásáról és az átruházott hatáskörben hozott döntésekről,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az előző ülés óta tett fontosabb intézkedésekről, valamint a jelentősebb eseményekről.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26.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ülésén résztvevő képviselők, illetve minden jelenlévő személy köteles a tanácskozás méltóságát tiszteletben tartani.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Az elnök biztosítja az ülés zavartalan rendjét.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tanácskozás rendjének megtartása érdekében a képviselőt és a tanácskozási joggal meghívottat: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az elnök figyelmezteti, ha eltér a tárgytól, a tanácskozáshoz nem méltó, másokat sértő kifejezést használ, magatartást tanúsít,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rendre utasítja és szükség esetén megvonja a hozzászólás jogát attól a felszólalótól, akinek magatartása figyelmeztetés ellenére ismételten kifogás alá esik.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</w:t>
      </w:r>
      <w:proofErr w:type="gramStart"/>
      <w:r>
        <w:t>4)Az</w:t>
      </w:r>
      <w:proofErr w:type="gramEnd"/>
      <w:r>
        <w:t xml:space="preserve"> elnöknek a rendfenntartás érdekében tett – e rendeletben szabályozott – indokolt intézkedései ellen felszólalni, azokat visszautasítani vagy azokkal vitába szállni nem lehet.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Tartós rendzavarás, állandó lárma vagy a tanácskozást lehetetlenné tevő egyéb körülmény esetén az elnök az ülést felfüggesztheti.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 A folytatólagosan megnyitott ülésen az (5) bekezdésben írt rendzavarás ismétlődése esetén az elnök az ülést berekesztheti és a még nem tárgyalt napirendek tárgyalását a soron következő ülésre elnapolhatja.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felszólalás és hozzászólás szabályai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27.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képviselő-testületi ülésen az alábbi felszólalásokra kerülhet sor: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napirendhez kapcsolódó felszólalás,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felszólalás ügyrendi kérdésben,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interpelláció,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d) közérdekű kérdések, bejelentések, javaslatok.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(2) A Képviselő-testület ülésein a képviselők és a tanácskozási joggal résztvevő meghívottak kaphatnak szót.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Az elnök a jelentkezés sorrendjében adja meg a szót, de ha az ülés menete megkívánja, a hozzászólások rendjét felülbírálhatja.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28.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Napirendhez kapcsolódó felszólalás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Napirendhez kapcsolódó felszólalási, hozzászólási szándékukat a képviselők kézfelemeléssel jelzik. A felszólalásra az elnök adja meg a szót. A napirend előterjesztőjét szóbeli kiegészítés joga illeti meg, de annak az írásbeli előterjesztéséhez képest új információkat is kell tartalmaznia.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napirendhez kapcsolódó hozzászólások sorrendje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az előterjesztő,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illetékes bizottság elnöke,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jelentkezés sorrendjében.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Az elnök egyes napirendi pontok tárgyalása során az előterjesztő, valamint a feladatkörében érintett bizottsági elnök kérésére tárgyalási szünetet rendelhet 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Képviselő-testület nyilvános ülésein a napirendhez kapcsolódóan – a képviselő-testület külön döntése nélkül – kaphatnak szót az állandó és a napirendhez meghívottak, minisztériumok, országos hatáskörű szervek, valamint a törvényességi ellenőrzést ellátó hivatal képviselői.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29.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Felszólalás ügyrendi kérdésben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Ügyrendi kérdésben bármelyik képviselő, a jegyző, valamint a tanácskozási joggal meghívott bármikor szót kérhet. Az ügyrendi javaslatok felett a Képviselő-testület azonnal, vita nélkül egyszerű többséggel határoz.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Az ügyrendi kérdésben szót kérő utaljon e rendelet azon szabályára, amellyel ellentétes intézkedést tapasztalt, illetve amely alapján felszólalni kíván.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Amennyiben az elnök megállapítja, hogy a hozzászólás nem ügyrendi kérdésben történt, a képviselőtől megvonja a szót. Ez esetben vitának helye nincs.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30.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Interpelláció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Interpellációt bármely önkormányzati ügyben lehet előterjeszteni. A képviselők interpellációjukat a Hivatal útján a polgármesterhez írásban jelenthetik be.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Amennyiben az interpellációt a képviselő-testületi ülést megelőző legalább három munkanappal jelentik be, arra az interpelláltnak a képviselő-testületi ülésen válaszolnia kell. Bonyolult, vizsgálatot igénylő ügyben az interpelláló kérheti, hogy az interpellált írásban válaszoljon.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(3) Szóbeli interpellációs szándékot a képviselő-testületi ülés megkezdéséig a polgármesternek lehet bejelenteni. Ha szóbeli interpellációra a kérdezett nem tud azonnal választ adni, úgy tizenöt napon </w:t>
      </w:r>
      <w:r>
        <w:lastRenderedPageBreak/>
        <w:t>belül köteles azt kivizsgálni, az interpellálót írásban értesíteni és a képviselő-testület következő ülésén erről jelentést tenni.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Az interpelláció kivizsgálásában való részvételt fel kell ajánlani az interpelláló képviselőnek.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Az interpellációra adott válasz elfogadásáról a képviselő nyilatkozata után a Képviselő-testület határoz. Ha a Képviselő-testület a választ nem fogadja el, úgy a polgármester további vizsgálatra kiadja az illetékes bizottság elnökének.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31.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Közérdekű kérdés, bejelentés, javaslat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 közérdekű kérdés, bejelentés vagy javaslat tételére vonatkozó szándékát a napirend elfogadásáig – a téma megjelölésével – az ülésvezető részére jelentheti be. Megtárgyalására az ülés végén kerül sor. Amennyiben a felvetésnek – az ülésen is jelenlévő – konkrét címzettje van, az elnök lehetőséget biztosíthat a válaszadásra, de vita ezen napirend keretében nem nyitható.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kérdésre adott válasz elfogadásáról nem dönt a Képviselő-testület.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32.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Állampolgár hozzászólása 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Az elnök indokolt esetben - jelentkezés alapján - hozzászólási jogot adhat a Képviselő-testület ülésén megjelent olyan személynek is, aki nem szerepel a testületi ülésre meghívottak között. Döntésében meghatározhatja a hozzászólás maximális időtartamát, de a megadott szót a felszólalás időtartama alatt bármikor megvonhatja, ha a hozzászóló a tárgytól eltér.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Vitavezetési szabályok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33. § 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polgármester minden napirendi pont felett külön-külön nyit vitát, de javasolhatja a napirendek összevont tárgyalását is.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Összetett, elvi tisztázást, koncepciót, alapcélok és megoldások, cselekvési </w:t>
      </w:r>
      <w:proofErr w:type="spellStart"/>
      <w:r>
        <w:t>főirányok</w:t>
      </w:r>
      <w:proofErr w:type="spellEnd"/>
      <w:r>
        <w:t>, prioritások meghatározását igénylő napirendi tárgy esetén (pl. SZMSZ, költségvetés, rendelet-tervezetek) az elnök minősítése alapján két részből álló – általános és részletes – vitát kell lefolytatni.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Képviselő-testület ülésén elsőként az adott napirendi pont előterjesztőjét illeti meg a szó, aki az írásbeli előterjesztést röviden szóban indokolhatja, kiegészítheti.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Az előterjesztőhöz a képviselők és a tanácskozási joggal meghívottak kérdéseket intézhetnek, amelyekre a vita előtt válaszolni kell.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válaszadás után a képviselők és a tanácskozási joggal meghívottak észrevételeiket, javaslataikat ismertethetik.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 Az előterjesztő egy alkalommal – indokolással - javasolhatja a napirend tárgyalásának elnapolását, erről a képviselő-testület vita nélkül határoz.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34.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(1) Az elnök az általános, illetve a részletes vitát akkor zárja le, ha a napirendhez nincs további felszólaló vagy a képviselő-testület egyszerű szótöbbséggel a vita folytatását az elnök javaslatára mellőzi. A vita lezárását ügyrendi javaslatként indokolással bármely képviselő kezdeményezheti.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napirend előterjesztőjét megilleti a zárszó joga.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Szavazás előtt a jegyzőnek szót kell adni, amennyiben a testületi működéssel kapcsolatban vagy bármely javaslat törvényességét érintően észrevételt kíván tenni.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Döntéshozatal szabályai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35.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 döntések többségét a </w:t>
      </w:r>
      <w:proofErr w:type="spellStart"/>
      <w:r>
        <w:t>Mötv</w:t>
      </w:r>
      <w:proofErr w:type="spellEnd"/>
      <w:r>
        <w:t>. 47. § (2) bekezdése szerinti egyszerű többséggel kell meghozni.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</w:t>
      </w:r>
      <w:proofErr w:type="spellStart"/>
      <w:r>
        <w:t>Mötv</w:t>
      </w:r>
      <w:proofErr w:type="spellEnd"/>
      <w:r>
        <w:t xml:space="preserve">. 47. § (2) bekezdése szerinti minősített többség - a megválasztott képviselők több mint felének egybehangzó szavazata - szükséges a </w:t>
      </w:r>
      <w:proofErr w:type="spellStart"/>
      <w:r>
        <w:t>Mötv</w:t>
      </w:r>
      <w:proofErr w:type="spellEnd"/>
      <w:r>
        <w:t>. 50. §-ban előírtakon túlmenően: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a képviselő-testület hatáskörének átruházása,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fegyelmi eljárás megindítása, fegyelmi büntetés kiszabása, c) kinevezési hatáskörbe tartozó pályázatok elbírálása, esetén.</w:t>
      </w:r>
    </w:p>
    <w:p w:rsidR="00F62108" w:rsidRDefault="00F62108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döntési kérdést szavazásra úgy kell feltenni, hogy arra igennel vagy nemmel lehessen szavazni. Ha egy kérdés több részletből áll, arra részenként kell szavazni.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(4) A képviselő a döntéshozatal során személyes érintettségét köteles bejelenteni. A döntéshozatalból történő kizárás során figyelemmel kell lenni a </w:t>
      </w:r>
      <w:proofErr w:type="spellStart"/>
      <w:r>
        <w:t>Mötv</w:t>
      </w:r>
      <w:proofErr w:type="spellEnd"/>
      <w:r>
        <w:t>. 49. § (1) bekezdésében foglaltakra.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</w:t>
      </w:r>
      <w:bookmarkStart w:id="6" w:name="_ftnref_36"/>
      <w:r w:rsidR="00C53376">
        <w:fldChar w:fldCharType="begin"/>
      </w:r>
      <w:r>
        <w:instrText xml:space="preserve"> HYPERLINK "" \l "_ftn_36"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6"/>
      <w:r w:rsidR="007F6331">
        <w:rPr>
          <w:rStyle w:val="Lbjegyzet-hivatkozs"/>
        </w:rPr>
        <w:footnoteReference w:id="8"/>
      </w:r>
      <w:r>
        <w:t xml:space="preserve"> A képviselő-testület - képviselői személyes érintettségre vonatkozó bejelentési kötelezettség elmulasztása esetén - az ügyet egyenként vizsgálva egyedi döntést hoz a képviselő döntésből történő kizárásáról.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szavazás módja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36.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Szavazni csak személyesen lehet.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szavazás nyílt, név szerinti vagy titkos.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Az elnök előbb a vita során elhangzott módosító és kiegészítő javaslatokat fordított sorrendben, majd az előterjesztésben szereplő határozati javaslatot a kiegészítésekkel együtt bocsátja szavazásra. A szavazás eredményének megállapítása után az elnök kihirdeti a határozatot.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37. §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Nyílt szavazás 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 nyílt szavazás – figyelemmel a </w:t>
      </w:r>
      <w:proofErr w:type="spellStart"/>
      <w:r>
        <w:t>Mötv</w:t>
      </w:r>
      <w:proofErr w:type="spellEnd"/>
      <w:r>
        <w:t>. 48. § (1) bekezdésére - kézfelemeléssel történik.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(2) A képviselők igenlő vagy ellenszavazattal vesznek részt a szavazásban, illetve tartózkodhatnak a szavazástól. Az elnök köteles a szavazatokat megszámláltatni. Kétség esetén a szavazást kézfelnyújtással meg kell ismételni.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szavazatok összeszámlálása után az elnök megállapítja a javaslat mellett, majd az ellene szavazók, végül a szavazástól tartózkodók számát.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szavazatszámlálásról a jegyző gondoskodik.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</w:t>
      </w:r>
      <w:bookmarkStart w:id="7" w:name="_ftnref_37"/>
      <w:r w:rsidR="00C53376">
        <w:fldChar w:fldCharType="begin"/>
      </w:r>
      <w:r>
        <w:instrText xml:space="preserve"> HYPERLINK "" \l "_ftn_37"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7"/>
      <w:r w:rsidR="00003FDA">
        <w:rPr>
          <w:rStyle w:val="Lbjegyzet-hivatkozs"/>
        </w:rPr>
        <w:footnoteReference w:id="9"/>
      </w:r>
      <w:r>
        <w:t xml:space="preserve"> Egy már eldöntött kérdésre visszatérni, </w:t>
      </w:r>
      <w:proofErr w:type="spellStart"/>
      <w:r>
        <w:t>újratárgyalni</w:t>
      </w:r>
      <w:proofErr w:type="spellEnd"/>
      <w:r>
        <w:t xml:space="preserve"> és ismételten szavazni a </w:t>
      </w:r>
      <w:proofErr w:type="spellStart"/>
      <w:r>
        <w:t>Mötv</w:t>
      </w:r>
      <w:proofErr w:type="spellEnd"/>
      <w:r>
        <w:t xml:space="preserve">. 68. § (1) bekezdésére figyelemmel, </w:t>
      </w:r>
      <w:proofErr w:type="gramStart"/>
      <w:r>
        <w:t>továbbá  abban</w:t>
      </w:r>
      <w:proofErr w:type="gramEnd"/>
      <w:r>
        <w:t xml:space="preserve"> az esetben lehet, ha az üggyel kapcsolatban olyan új körülmények merültek fel, amelyet a képviselők a döntés idején nem ismerhettek.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38. §.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Név szerinti szavazás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</w:t>
      </w:r>
      <w:bookmarkStart w:id="8" w:name="_ftnref_38"/>
      <w:r w:rsidR="00C53376">
        <w:fldChar w:fldCharType="begin"/>
      </w:r>
      <w:r>
        <w:instrText xml:space="preserve"> HYPERLINK "" \l "_ftn_38"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8"/>
      <w:r w:rsidR="00003FDA">
        <w:rPr>
          <w:rStyle w:val="Lbjegyzet-hivatkozs"/>
        </w:rPr>
        <w:footnoteReference w:id="10"/>
      </w:r>
      <w:r>
        <w:t xml:space="preserve"> Név szerinti szavazást rendelhet el az elnök a </w:t>
      </w:r>
      <w:proofErr w:type="spellStart"/>
      <w:r>
        <w:t>Mötv</w:t>
      </w:r>
      <w:proofErr w:type="spellEnd"/>
      <w:r>
        <w:t>. 48. § (3) bekezdésére figyelemmel.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Név szerinti szavazásnál a jegyző egyenként felolvassa a képviselők nevét, akik nevük felolvasásakor „</w:t>
      </w:r>
      <w:proofErr w:type="gramStart"/>
      <w:r>
        <w:t>igen”-</w:t>
      </w:r>
      <w:proofErr w:type="spellStart"/>
      <w:proofErr w:type="gramEnd"/>
      <w:r>
        <w:t>nel</w:t>
      </w:r>
      <w:proofErr w:type="spellEnd"/>
      <w:r>
        <w:t>, „nem”-</w:t>
      </w:r>
      <w:proofErr w:type="spellStart"/>
      <w:r>
        <w:t>mel</w:t>
      </w:r>
      <w:proofErr w:type="spellEnd"/>
      <w:r>
        <w:t xml:space="preserve"> szavaznak, illetve tartózkodnak a szavazástól. A szavazás eredményét az elnök hirdeti ki. A szavazási névsort a jegyzőkönyvhöz kell csatolni.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(3) Nem lehet név szerinti szavazást tartani a </w:t>
      </w:r>
      <w:proofErr w:type="spellStart"/>
      <w:r>
        <w:t>Mötv</w:t>
      </w:r>
      <w:proofErr w:type="spellEnd"/>
      <w:r>
        <w:t>. 48. § (3) bekezdésében meghatározott esetekben.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Nem név szerinti szavazás esetén az önkormányzati képviselő vagy polgármester kérheti saját szavazatának név szerinti feltüntetését a jegyzőkönyvben.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39.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Titkos szavazás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 </w:t>
      </w:r>
      <w:proofErr w:type="spellStart"/>
      <w:r>
        <w:t>Mötv</w:t>
      </w:r>
      <w:proofErr w:type="spellEnd"/>
      <w:r>
        <w:t xml:space="preserve">. 48. § (4) bekezdésében meghatározott esetekben titkos szavazási mód alkalmazásáról a képviselő-testület – indítvány alapján – </w:t>
      </w:r>
      <w:proofErr w:type="spellStart"/>
      <w:r>
        <w:t>esetenként</w:t>
      </w:r>
      <w:proofErr w:type="spellEnd"/>
      <w:r>
        <w:t xml:space="preserve"> dönt.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titkos szavazást kezdeményezheti a polgármester, vagy a megválasztott képviselők fele.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titkos szavazás borítékba helyezett szavazólappal történik, külön helyiségbe elhelyezett urna igénybevételével.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titkos szavazás lebonyolítása céljából három tagú bizottságot kell létrehozni a képviselő-testületi ülésen részt vevő meghívottakból.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</w:t>
      </w:r>
      <w:bookmarkStart w:id="9" w:name="_ftnref_46"/>
      <w:r w:rsidR="00C53376">
        <w:fldChar w:fldCharType="begin"/>
      </w:r>
      <w:r>
        <w:instrText xml:space="preserve"> HYPERLINK "" \l "_ftn_46"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9"/>
      <w:r w:rsidR="00AD6C22">
        <w:rPr>
          <w:rStyle w:val="Lbjegyzet-hivatkozs"/>
        </w:rPr>
        <w:footnoteReference w:id="11"/>
      </w:r>
      <w:r>
        <w:t xml:space="preserve"> A titkos szavazás technikai feltételeit a jegyzőnek kell biztosítani, lebonyolítása az Pénzügyi és Településfejlesztési</w:t>
      </w:r>
      <w:r w:rsidR="00AD6C22">
        <w:t xml:space="preserve"> </w:t>
      </w:r>
      <w:r>
        <w:t>Bizottság feladata. A titkos szavazás eredményéről a bizottság külön jegyzőkönyvet készít, melyet csatolni kell az ülés jegyzőkönyvéhez.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döntései, azok jelölése, közzététele és végrehajtása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40.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döntései lehetnek: a) önkormányzati rendeletek, b) képviselő-testületi határozatok.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rendeleteket és a határozatokat külön-külön, évenként folyamatos sorszámmal kell ellátni.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(3) A jegyző gondoskodik arról, hogy az önkormányzat rendeleteiről és fontosabb határozatairól a település lakossága a helyben szokásos módon, valamint elektronikus hozzáférésre alkalmas módon értesüljön, </w:t>
      </w:r>
      <w:proofErr w:type="gramStart"/>
      <w:r>
        <w:t>illetve</w:t>
      </w:r>
      <w:proofErr w:type="gramEnd"/>
      <w:r>
        <w:t xml:space="preserve"> hogy a Hivatalban az érdeklődők ügyfélfogadási időben megtekinthessék.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rendeletek és határozatok nyilvántartása a jegyző feladata.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(5) Az Önkormányzat felhatalmazza a polgármestert, a jegyzőt, és a tárgy szerint illetékes bizottság elnökét a rendeletek és határozatok végrehajtásának és a végrehajtás ellenőrzésének részletes követelményei, irányelvei, módszerei, egységes vagy </w:t>
      </w:r>
      <w:proofErr w:type="spellStart"/>
      <w:r>
        <w:t>esetenkénti</w:t>
      </w:r>
      <w:proofErr w:type="spellEnd"/>
      <w:r>
        <w:t xml:space="preserve"> megállapítására.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41.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rendeletek jelölése: „Ostoros Községi Önkormányzat Képviselő-testületének sorszám/évszám, zárójelben a kihirdetés hónapja és napja, önkormányzati rendelete, valamint a rendelet címének megjelölése –</w:t>
      </w:r>
      <w:proofErr w:type="spellStart"/>
      <w:r>
        <w:t>ról</w:t>
      </w:r>
      <w:proofErr w:type="spellEnd"/>
      <w:r>
        <w:t xml:space="preserve">, </w:t>
      </w:r>
      <w:proofErr w:type="spellStart"/>
      <w:r>
        <w:t>ről</w:t>
      </w:r>
      <w:proofErr w:type="spellEnd"/>
      <w:r>
        <w:t xml:space="preserve"> raggal”,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rendelet elfogadását követően annak hiteles szövegét a jegyző szerkeszti, a polgármester és a jegyző írja alá.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Az önkormányzati rendelet kihirdetésének módja: a Hivatal hirdetőtábláján történő kifüggesztés. Ezt követően a rendeleteket Ostoros Község honlapján is közzé kell tenni.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42.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képviselő-testületi határozaton a folyamatos sorszám/évszám után zárójelben a határozathozatal keltét kell feltüntetni. A határozat tárgyát meg kell jelölni.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testületi határozatokat a felelősként megjelölt szerv vagy személy köteles végrehajtani.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határozat tárgya szerint illetékes köztisztviselők közreműködnek a testületi határozat végrehajtásában. A közreműködés illetékességében felmerülő vitában a jegyző dönt.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(4) A határozatok végrehajtásáról azok </w:t>
      </w:r>
      <w:proofErr w:type="spellStart"/>
      <w:r>
        <w:t>határidejének</w:t>
      </w:r>
      <w:proofErr w:type="spellEnd"/>
      <w:r>
        <w:t xml:space="preserve"> lejártát követő testületi ülésen kell jelentést tenni. Folyamatos végrehajtás esetén - ha időközi beszámolás időpontja nincs megjelölve – negyedévente, illetve a téma újabb napirendre tűzésekor kell számot adni a lejárt </w:t>
      </w:r>
      <w:proofErr w:type="spellStart"/>
      <w:r>
        <w:t>határidejű</w:t>
      </w:r>
      <w:proofErr w:type="spellEnd"/>
      <w:r>
        <w:t xml:space="preserve"> határozatokról szóló jelentésben.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jelentést a polgármester terjeszti a testület elé.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ülésének jegyzőkönyve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43.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 képviselő-testület üléséről jegyzőkönyvet kell készíteni, melynek a </w:t>
      </w:r>
      <w:proofErr w:type="spellStart"/>
      <w:r>
        <w:t>Mötv</w:t>
      </w:r>
      <w:proofErr w:type="spellEnd"/>
      <w:r>
        <w:t>. 52. § (1) bekezdésén túlmenően tartalmaznia kell: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a távolmaradó képviselők nevét,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a bejelentéseket, interpellációkat, kérdéseket és az azokra adott válaszok lényegét.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jegyzőkönyv mellékletét a meghívó, a jelenléti ívek, az előterjesztések és javaslatok </w:t>
      </w:r>
      <w:proofErr w:type="spellStart"/>
      <w:r>
        <w:t>anyagai</w:t>
      </w:r>
      <w:proofErr w:type="spellEnd"/>
      <w:r>
        <w:t>, névszerinti szavazás esetén a szavazási névsor képezik.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jegyzőkönyv eredeti példányát a mellékletekkel együtt a Hivatal kezeli, melyeket évenként be kell köttetni és irattárba kell helyezni.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képviselő-testület határozatainak írásba foglalásáért a napirend előterjesztője felelős.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jegyzőkönyvet elektronikus formában a település honlapján közzé kell tenni.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</w:t>
      </w:r>
      <w:r w:rsidR="004A5FD0">
        <w:rPr>
          <w:rStyle w:val="Lbjegyzet-hivatkozs"/>
        </w:rPr>
        <w:footnoteReference w:id="12"/>
      </w:r>
      <w:r>
        <w:t xml:space="preserve"> A képviselő-testületi ülést technikai eszközökkel is rögzíteni kell. A jegyző gondoskodik a nem selejtezhető hanganyag megőrzéséről és arról, hogy a rögzített anyag visszahallgatható, illetve lejátszható legyen.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(7)</w:t>
      </w:r>
      <w:r w:rsidR="00003FDA">
        <w:rPr>
          <w:rStyle w:val="Lbjegyzet-hivatkozs"/>
        </w:rPr>
        <w:footnoteReference w:id="13"/>
      </w:r>
      <w:r>
        <w:t xml:space="preserve"> Abban az esetben, ha a jegyzőkönyv tartalmát illetően vita támad, a Pénzügyi és Településfejlesztési Bizottság állásfoglalását lehet kérni.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III. fejezet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szervei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polgármester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44.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 polgármester képviseli a Képviselő-testületet, megbízatását </w:t>
      </w:r>
      <w:proofErr w:type="spellStart"/>
      <w:r>
        <w:t>főállásban</w:t>
      </w:r>
      <w:proofErr w:type="spellEnd"/>
      <w:r>
        <w:t xml:space="preserve"> látja 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polgármester helyettesítésére tartós távolléte, illetve tevékenységében való akadályoztatása esetén kerül sor.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(3) A polgármesternek – a </w:t>
      </w:r>
      <w:proofErr w:type="spellStart"/>
      <w:r>
        <w:t>Mötv</w:t>
      </w:r>
      <w:proofErr w:type="spellEnd"/>
      <w:r>
        <w:t xml:space="preserve"> 67. §-</w:t>
      </w:r>
      <w:proofErr w:type="spellStart"/>
      <w:r>
        <w:t>ában</w:t>
      </w:r>
      <w:proofErr w:type="spellEnd"/>
      <w:r>
        <w:t xml:space="preserve"> meghatározott feladatokon túl - a képviselő- testület működésével összefüggő feladatai különösen: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a) tájékoztatja a képviselő-testületet a döntések végrehajtásáról,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b) elősegíti a képviselők munkáját,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c) figyelemmel kíséri a képviselők által beterjesztett javaslatok, bejelentések intézését,</w:t>
      </w:r>
    </w:p>
    <w:p w:rsidR="0085052A" w:rsidRDefault="0085052A" w:rsidP="00F60E19">
      <w:pPr>
        <w:pStyle w:val="NormlWeb"/>
        <w:spacing w:before="0" w:beforeAutospacing="0" w:after="0" w:afterAutospacing="0"/>
        <w:ind w:left="708"/>
        <w:jc w:val="both"/>
      </w:pPr>
      <w:r>
        <w:t>d) kapcsolatot tart a vonzáskörzet és más települések önkormányzataival, továbbá helyi és országos szintű szervekkel, szervezetekkel.</w:t>
      </w:r>
    </w:p>
    <w:p w:rsidR="0085052A" w:rsidRDefault="0085052A" w:rsidP="00F60E19">
      <w:pPr>
        <w:pStyle w:val="NormlWeb"/>
        <w:spacing w:before="0" w:beforeAutospacing="0" w:after="0" w:afterAutospacing="0"/>
        <w:ind w:left="708"/>
        <w:jc w:val="both"/>
      </w:pPr>
      <w:r>
        <w:t>e) bármely folyamatban lévő önkormányzati ügyben azonnali tájékoztatást kérhet beterjesztett javaslatok, bejelentések intézését.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polgármesternek a bizottságok működésével összefüggő feladatai:</w:t>
      </w:r>
    </w:p>
    <w:p w:rsidR="0085052A" w:rsidRDefault="0085052A" w:rsidP="00F60E19">
      <w:pPr>
        <w:pStyle w:val="NormlWeb"/>
        <w:spacing w:before="0" w:beforeAutospacing="0" w:after="0" w:afterAutospacing="0"/>
        <w:ind w:firstLine="708"/>
        <w:jc w:val="both"/>
      </w:pPr>
      <w:r>
        <w:t>a) segíti a bizottságok tevékenységének előkészítését és összehangolását,</w:t>
      </w:r>
    </w:p>
    <w:p w:rsidR="0085052A" w:rsidRDefault="0085052A" w:rsidP="00F60E19">
      <w:pPr>
        <w:pStyle w:val="NormlWeb"/>
        <w:spacing w:before="0" w:beforeAutospacing="0" w:after="0" w:afterAutospacing="0"/>
        <w:ind w:left="708"/>
        <w:jc w:val="both"/>
      </w:pPr>
      <w:r>
        <w:t>b) rendszeresen feladategyeztető megbeszélést tart a bizottsági elnökök, tanácsnokok és a polgármesteri biztosok részére.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lastRenderedPageBreak/>
        <w:t>45.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polgármester a jegyzővel rendszeres értekezletet tart a Hivatal köztisztviselői részére, kölcsönös tájékoztatás nyújtása mellett értékeli az elmúlt időszak tevékenységét és meghatározza a soron következő feladatokat.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polgármester kiemelt feladata a településfejlesztés és a közszolgáltatások szervezése, továbbá együttműködés a társadalmi szervekkel és a lakosság önszerveződő közösségeivel.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polgármester biztosítja a vezetés egységét, összehangolja az alpolgármester(</w:t>
      </w:r>
      <w:proofErr w:type="spellStart"/>
      <w:r>
        <w:t>ek</w:t>
      </w:r>
      <w:proofErr w:type="spellEnd"/>
      <w:r>
        <w:t>), bizottsági elnökök, biztosok és a jegyző munkáját. Meghatározza az időszerű feladatokat és beszámoltatja őket feladataik ellátásáról.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polgármester szerdán a Hivatal ügyfélfogadási idejében ügyfélfogadást tart.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46. §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polgármester saját hatáskörében az Önkormányzat vagyonát vagy tulajdonát érintő ügyekben önkormányzati rendeletben szabályozott értékhatárig szerződéseket köthet, kötelezettségeket vállalhat.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polgármester az (1) bekezdés szerinti intézkedéseiről a Képviselő-testületet a következő ülésen köteles tájékoztatni.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Alpolgármesterek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47.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a polgármester helyettesítésére, munkájának segítésére társadalmi megbízatásban két alpolgármestert választhat.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Az egyik alpolgármestert a Képviselő-testület saját tagjai közül az alakuló ülésen választja meg.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polgármester általános helyettesítését az általa kijelölt alpolgármester látja el. A helyettesítő alpolgármester a polgármestert akadályoztatása esetén teljes jogkörrel helyettesíti. Intézkedéséről a polgármesternek haladéktalanul köteles beszámolni. Az alpolgármester(</w:t>
      </w:r>
      <w:proofErr w:type="spellStart"/>
      <w:r>
        <w:t>ek</w:t>
      </w:r>
      <w:proofErr w:type="spellEnd"/>
      <w:r>
        <w:t>) közötti feladat- és munkamegosztást a polgármester állapítja meg.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bizottságai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48.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</w:t>
      </w:r>
      <w:r w:rsidR="004A5FD0">
        <w:rPr>
          <w:rStyle w:val="Lbjegyzet-hivatkozs"/>
        </w:rPr>
        <w:footnoteReference w:id="14"/>
      </w:r>
      <w:r>
        <w:t xml:space="preserve"> A Képviselő-testület az alábbi bizottságokat hozza létre: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Pénzügyi és Te</w:t>
      </w:r>
      <w:r w:rsidR="004A5FD0">
        <w:t>lepülésfejlesztési Bizottság</w:t>
      </w:r>
      <w:r w:rsidR="006734E7">
        <w:tab/>
      </w:r>
      <w:r w:rsidR="004A5FD0">
        <w:t xml:space="preserve"> 7 </w:t>
      </w:r>
      <w:r>
        <w:t>fő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b) Humán Erőforrás Bizottság </w:t>
      </w:r>
      <w:r w:rsidR="006734E7">
        <w:tab/>
      </w:r>
      <w:r w:rsidR="006734E7">
        <w:tab/>
      </w:r>
      <w:r w:rsidR="006734E7">
        <w:tab/>
      </w:r>
      <w:r>
        <w:t xml:space="preserve"> 5 fő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bizottságok részletes feladat- és hatásköreit a rendelet 5. melléklete tartalmazza.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(3)</w:t>
      </w:r>
      <w:r w:rsidR="004A5FD0">
        <w:rPr>
          <w:rStyle w:val="Lbjegyzet-hivatkozs"/>
        </w:rPr>
        <w:footnoteReference w:id="15"/>
      </w:r>
      <w:r>
        <w:t xml:space="preserve"> A Pénzügyi és Településfejlesztési Bizottság hatáskörébe tartozó, a polgármester, a </w:t>
      </w:r>
      <w:proofErr w:type="gramStart"/>
      <w:r>
        <w:t>képviselők</w:t>
      </w:r>
      <w:proofErr w:type="gramEnd"/>
      <w:r w:rsidR="006734E7">
        <w:t xml:space="preserve"> </w:t>
      </w:r>
      <w:r>
        <w:t>valamint hozzátartozóik vagyonnyilatkozatai nyilvántartásának, kezelésének és ellenőrzésének szabályait, az összeférhetetlenségi eljárás szabályait a rendelet 6. melléklete tartalmazza.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(4) A Képviselő-testület egyes jelentősebb, időszakos vagy egyedi feladat elvégzésére albizottságot alakíthat, melynek működésére a bizottságok működésére vonatkozó rendelkezések értelemszerűen </w:t>
      </w:r>
      <w:proofErr w:type="spellStart"/>
      <w:r>
        <w:t>irányadóak</w:t>
      </w:r>
      <w:proofErr w:type="spellEnd"/>
      <w:r>
        <w:t>. Az albizottság elnökét és tagjait a Képviselő-testület választja meg, egyben megjelöli, mely bizottság irányítása alá tartozik, illetve az albizottság által elvégzendő konkrét feladatokat is.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</w:t>
      </w:r>
      <w:r w:rsidR="004A5FD0">
        <w:rPr>
          <w:rStyle w:val="Lbjegyzet-hivatkozs"/>
        </w:rPr>
        <w:footnoteReference w:id="16"/>
      </w:r>
      <w:r>
        <w:t xml:space="preserve"> A bizottságok elnökből, elnök-helyettesből és tagokból állnak. A bizottságok elnökét, elnök-helyettesét és tagjait a Képviselő-testület határozattal választja meg.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(6) A bizottság elnökét távollétében a bizottság elnök-helyettese teljes jogkörrel helyettesíti.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49.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bizottság elnöke: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gondoskodik a bizottság munkatervének elkészítéséről és végrehajtásáról,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összehívja és vezeti a bizottság ülését,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szervezi és összehangolja a bizottság munkáját,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d) képviseli a bizottságot.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Ha a bizottság elnöke, elnök-helyettese vagy tagja a bizottság üléseiről rendszeresen hiányzik, vagy rendszeresen akadályozza a bizottság munkáját – az érintett bizottság vagy elnökének előterjesztése alapján – a képviselő-testület dönt az érintett megbízásának visszavonásáról.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50.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bizottságok működése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bizottságok tevékenységüket munkaterv alapján végzik. Munkatervüknek: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összhangban kell lennie a képviselő-testület munkatervével, ezért azokat a képviselő-testület munkatervének elfogadása után kell elkészíteni,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tartalmaznia kell a képviselő-testület munkatervéből, határozataiból adódó bizottsági feladatokat, idejét, napirendjét, a napirendek előterjesztőit, a közreműködő szerveket és személyeket,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a tervezett ellenőrzések ütemezését, főbb céljait, a vizsgálandó szervet és a vizsgálatban résztvevőket.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bizottságok munkatervük alapján, illetve szükség szerint tartanak ülést.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valamennyi bizottságot érintő feladatok előkészítésére, végrehajtására a bizottságok együttes üléseket is tarthatnak. Együttes ülésen a bizottságoknak külön-külön határozatképesnek kell lennie, döntéseiket külön-külön hozzák.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bizottsági ülések előterjesztéseit a bizottsági és a képviselő-testületi meghívóval együtt kell megküldeni.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bizottsági ülés határozatképes, ha tagjainak több mint a fele jelen van. A bizottság határozatait szavazattöbbséggel hozza.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(6) A bizottságok üléséről – figyelemmel a </w:t>
      </w:r>
      <w:proofErr w:type="spellStart"/>
      <w:r>
        <w:t>Mötv</w:t>
      </w:r>
      <w:proofErr w:type="spellEnd"/>
      <w:r>
        <w:t>. 52. § (1) bekezdésében, valamint a 60 §-</w:t>
      </w:r>
      <w:proofErr w:type="spellStart"/>
      <w:r>
        <w:t>ában</w:t>
      </w:r>
      <w:proofErr w:type="spellEnd"/>
      <w:r>
        <w:t xml:space="preserve"> foglaltakra - jegyzőkönyvet kell készíteni, melynek elkészítéséről a Hivatal kijelölt köztisztviselője gondoskodik.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51. §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bizottságok a ciklus folyamán legalább egy alkalommal – az éves munkatervben rögzítettek szerint - beszámolnak a képviselő-testületnek a megválasztásuk óta végzett tevékenységükről. Ennek során jelentést adnak általános tevékenységükről, vizsgálataikról, tapasztalataikról, esetleges albizottságuk működéséről, a bizottság társadalmi szervekkel és intézményekkel, továbbá a Hivatallal kialakított kapcsolatáról.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Hivatal a bizottságok munkájának eredményességét rendszeres tájékoztatással, személyi és tárgyi feltételek biztosításával segíti elő. Ennek keretében kötelesek: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rendszeresen tájékoztatni az időszerű feladatokról, a megjelent legfontosabb jogszabályokról,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munkaterve összeállításában segíteni,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ülésein meghívás esetén részt venni, a bizottság által igényelt kérdésekben a felvilágosítást megadni,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d) ügyviteli, adminisztratív teendőihez a szükséges technikai, tárgyi feltételeket biztosítani.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bizottságok munkájuk elősegítése érdekében – szakkérdésekben – a polgármester előzetes engedélyével szakértőt vehetnek igénybe.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52.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polgármesteri javaslatra meghatározott önkormányzati feladatkör ellátására, felügyeletére, a képviselők közül tanácsnokot választhat, aki felügyeli a Képviselő-testület által meghatározott önkormányzati feladatok ellátását.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Tanácsnoki feladatokat ellát az alpolgármester, valamint az állandó bizottságok elnöke is, amelyért külön tiszteletdíj nem illeti meg őket.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tanácsnokok részletes feladatait a rendelet 5. melléklete tartalmazza.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53.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szükség szerint létrehozhat ad-hoc bizottságokat, munkacsoportokat, egyéb segítő, tanácsadó testületeket is, amelyek nem rendelkeznek az Ötv. szerinti bizottsági jogállással. Összetételüket és működésüket rendeltetésüknek megfelelően a Képviselő-testület egyedi határozattal határozza meg.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polgármester kiemelt fontosságúnak minősített feladatainak, illetve a településrészek kapcsolattartási feladatainak ellátására polgármesteri biztos munkáját veheti igénybe, akik közvetlenül a polgármester irányítása alá tartoznak. A polgármesteri biztos javadalmazása a </w:t>
      </w:r>
      <w:proofErr w:type="spellStart"/>
      <w:r>
        <w:t>külsős</w:t>
      </w:r>
      <w:proofErr w:type="spellEnd"/>
      <w:r>
        <w:t xml:space="preserve"> bizottsági tagok tiszteletdíjával megegyező mértékű, számát a Képviselő-testület hagyja jóvá.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6734E7" w:rsidRDefault="006734E7" w:rsidP="00A64E75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6734E7" w:rsidRDefault="006734E7" w:rsidP="00A64E75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6734E7" w:rsidRDefault="006734E7" w:rsidP="00A64E75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lastRenderedPageBreak/>
        <w:t>IV. fejezet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önkormányzati hivatal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A jegyző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54. §</w:t>
      </w:r>
    </w:p>
    <w:p w:rsidR="0085052A" w:rsidRDefault="00320891" w:rsidP="00A64E75">
      <w:pPr>
        <w:pStyle w:val="NormlWeb"/>
        <w:spacing w:before="0" w:beforeAutospacing="0" w:after="0" w:afterAutospacing="0"/>
        <w:jc w:val="both"/>
      </w:pPr>
      <w:r>
        <w:t xml:space="preserve"> </w:t>
      </w:r>
      <w:r w:rsidR="0085052A">
        <w:t>(1) A Képviselő-testület hivatalát a jegyző vezeti.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jegyző gondoskodik az önkormányzat munkájával összefüggő egyes feladatok ellátásáról, így különösen: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szakmai segítséget nyújt a képviselő-testület és a bizottságok elé kerülő egyes előterjesztések elkészítéséhez,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évente beszámol a képviselő-testületnek a Hivatal munkájáról,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gondoskodik arról, hogy az előterjesztések a törvényességi követelményeknek megfeleljenek és azokat az érdekeltek időben kézhez kapják,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d) tanácskozási joggal részt vesz a képviselő-testület ülésein a törvényesség biztosítása érdekében köteles szót kérni az elnöktől és jelezni a képviselő-testületnek, ha a működéssel vagy döntéssel kapcsolatban jogszabálysértést észlel, e) rendszeres tájékoztatást ad a képviselő-testületnek, a bizottságoknak, a polgármesternek az Önkormányzat munkáját érintő jogszabályokról,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f) előkészíti a testületi munkaterv javaslatát,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g) biztosítja a testületi ülésekről készült jegyzőkönyvek elkészítését, határidőn belüli felterjesztését,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h) az érdekelteknek megküldi a testületi döntéseket,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i) gondoskodik a képviselők munkájának segítéséről, a polgármester megbízása alapján a képviselők által beterjesztett javaslatok, bejelentések, kérelmek elintézéséről,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j) rendszeres kapcsolatot tart más hivatalok jegyzőivel, továbbá azokkal a nem önkormányzati szervekkel, amelyek tevékenységi köre az önkormányzati ügyintézéssel összefüggenek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jegyzőt akadályoztatása esetén a testületi ülésen az aljegyző, vagy gazdálkodási ügyekben a gazdálkodási csoportvezető helyettesíti.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képviselő-testület hivatala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55. §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Hivatal önálló jogi személy.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Hivatal engedélyezett létszámát az éves költségvetésben kell meghatározni.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Hivatalon belül a székhely hivatal Ostoroson, a kirendeltség Novajon működik. A Hivatal gazdálkodási és hatósági csoportra bomlik.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vagyonnyilatkozat-tételi kötelezettséggel járó munkakörök jegyzékét – figyelemmel az egyes vagyonnyilatkozat-tételi kötelezettségekről szóló 2007. évi CLII. tv. 4. § a) pontjára - az SZMSZ 7. melléklete tartalmazza.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bookmarkStart w:id="10" w:name="_Hlk509840825"/>
      <w:r>
        <w:rPr>
          <w:rStyle w:val="Kiemels2"/>
        </w:rPr>
        <w:t>56. §</w:t>
      </w:r>
    </w:p>
    <w:p w:rsidR="0085052A" w:rsidRPr="0040081A" w:rsidRDefault="0085052A" w:rsidP="00A64E75">
      <w:pPr>
        <w:pStyle w:val="NormlWeb"/>
        <w:spacing w:before="0" w:beforeAutospacing="0" w:after="0" w:afterAutospacing="0"/>
        <w:rPr>
          <w:sz w:val="16"/>
          <w:szCs w:val="16"/>
        </w:rPr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Hivatal Szervezeti és Működési Szabályzatát a jegyző készíti el, a polgármester hagyja jóvá és ezen SZMSZ függelékét képezi.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Hivatal Szervezési és Működési Szabályzata tartalmazza: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a szervezeti egységek feladat és hatáskörét,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a működés alapvető szabályait</w:t>
      </w:r>
      <w:r w:rsidR="001C39D3">
        <w:t>,</w:t>
      </w:r>
    </w:p>
    <w:p w:rsidR="0085052A" w:rsidRPr="00086CF0" w:rsidRDefault="004D4836" w:rsidP="00A64E75">
      <w:pPr>
        <w:pStyle w:val="NormlWeb"/>
        <w:spacing w:before="0" w:beforeAutospacing="0" w:after="0" w:afterAutospacing="0"/>
        <w:jc w:val="both"/>
        <w:rPr>
          <w:i/>
        </w:rPr>
      </w:pPr>
      <w:r w:rsidRPr="00086CF0">
        <w:rPr>
          <w:i/>
        </w:rPr>
        <w:t>c)</w:t>
      </w:r>
      <w:r w:rsidR="004F6704" w:rsidRPr="00086CF0">
        <w:rPr>
          <w:rStyle w:val="Lbjegyzet-hivatkozs"/>
          <w:i/>
        </w:rPr>
        <w:footnoteReference w:id="17"/>
      </w:r>
      <w:r w:rsidR="001C39D3" w:rsidRPr="00086CF0">
        <w:rPr>
          <w:i/>
        </w:rPr>
        <w:t xml:space="preserve"> az elektronikus ügyintézés szabályait.</w:t>
      </w:r>
    </w:p>
    <w:bookmarkEnd w:id="10"/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lastRenderedPageBreak/>
        <w:t>57.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 Hivatal munkarendje és ügyfélfogadási rendje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Hivatal munkarendje: heti 40 óra, rugalmas munkakezdéssel és befejezéssel.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Törzsmunkaidő: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hétfő-kedd-szerda-csütörtök: 8.00 órától – 16.00 óráig</w:t>
      </w:r>
    </w:p>
    <w:p w:rsidR="0085052A" w:rsidRDefault="003142AC" w:rsidP="00A64E75">
      <w:pPr>
        <w:pStyle w:val="NormlWeb"/>
        <w:spacing w:before="0" w:beforeAutospacing="0" w:after="0" w:afterAutospacing="0"/>
        <w:jc w:val="both"/>
      </w:pPr>
      <w:r>
        <w:t xml:space="preserve">péntek: </w:t>
      </w:r>
      <w:r w:rsidR="0085052A">
        <w:t>8.00 órától – 13.00 óráig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</w:t>
      </w:r>
      <w:r w:rsidR="000D4B53">
        <w:rPr>
          <w:rStyle w:val="Lbjegyzet-hivatkozs"/>
        </w:rPr>
        <w:footnoteReference w:id="18"/>
      </w:r>
      <w:r>
        <w:t xml:space="preserve"> A Hivatal ügyfélfogadási rendje: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ind w:left="1276"/>
        <w:jc w:val="both"/>
      </w:pPr>
      <w:r>
        <w:t xml:space="preserve">hétfő: </w:t>
      </w:r>
      <w:r w:rsidR="00C13D1B">
        <w:t>12</w:t>
      </w:r>
      <w:r>
        <w:t>.00 órától – 15.00 óráig</w:t>
      </w:r>
    </w:p>
    <w:p w:rsidR="0085052A" w:rsidRDefault="0085052A" w:rsidP="00A64E75">
      <w:pPr>
        <w:pStyle w:val="NormlWeb"/>
        <w:spacing w:before="0" w:beforeAutospacing="0" w:after="0" w:afterAutospacing="0"/>
        <w:ind w:left="1276"/>
        <w:jc w:val="both"/>
      </w:pPr>
      <w:r>
        <w:t>szerda: 8.00 órától – 1</w:t>
      </w:r>
      <w:r w:rsidR="00C13D1B">
        <w:t>6</w:t>
      </w:r>
      <w:r>
        <w:t>.00 óráig</w:t>
      </w:r>
    </w:p>
    <w:p w:rsidR="0085052A" w:rsidRDefault="0085052A" w:rsidP="00A64E75">
      <w:pPr>
        <w:pStyle w:val="NormlWeb"/>
        <w:spacing w:before="0" w:beforeAutospacing="0" w:after="0" w:afterAutospacing="0"/>
        <w:ind w:left="1276"/>
        <w:jc w:val="both"/>
      </w:pPr>
      <w:r>
        <w:t>péntek: 8.00 órától – 12.00 óráig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jegyző egyes ügycsoportok intézésére ettől eltérő időpontokban is ügyfélfogadást rendelhet el.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jegyző külön utasításban augusztus hónapban legfeljebb 10 munkanapra igazgatási szünetet rendelhet el. A jegyző által meghatározott egyes ügycsoportok intézésére az igazgatási szünet alatt is korlátozott ügyfélfogadást kell tartani a sürgős és halaszthatatlan ügyek intézésére.</w:t>
      </w:r>
    </w:p>
    <w:p w:rsidR="00F13768" w:rsidRDefault="00F13768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V. fejezet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Egyéb rendelkezések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Az Önkormányzat költségvetése és vagyona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58.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 képviselő-testület költségvetését és zárszámadását rendeletben állapítja meg. Megalkotására nézve a vonatkozó jogszabályok az </w:t>
      </w:r>
      <w:proofErr w:type="spellStart"/>
      <w:r>
        <w:t>irányadóak</w:t>
      </w:r>
      <w:proofErr w:type="spellEnd"/>
      <w:r>
        <w:t>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Az önkormányzat vagyona a tulajdonából és az őt megillető vagyoni értékű jogokból áll, amelyek az önkormányzati célok megvalósítását szolgálják. A vagyonra vonatkozó részletes szabályokat a képviselő-testület külön rendeletben szabályozza.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Azon gazdálkodó szervezetek felsorolását, amelyek felett a képviselő-testület alapítói, illetve tulajdonosi (tagsági, részvényesi, szavazatelsőbbségi) jogokat gyakorol, az SZMSZ függeléke tartalmazza.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Az Önkormányzat alaptevékenységeinek ellátásához használandó kormányzati funkciókat „Az Önkormányzat által ellátott kormányzati funkciók” megnevezéssel a rendelet 8. melléklete tartalmazza.”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Helyi népszavazás 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59. §</w:t>
      </w:r>
      <w:bookmarkStart w:id="11" w:name="_ftnref_41"/>
      <w:r w:rsidR="00C53376">
        <w:fldChar w:fldCharType="begin"/>
      </w:r>
      <w:r>
        <w:instrText xml:space="preserve"> HYPERLINK "" \l "_ftn_41"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11"/>
      <w:r w:rsidR="004A5FD0">
        <w:rPr>
          <w:rStyle w:val="Lbjegyzet-hivatkozs"/>
        </w:rPr>
        <w:footnoteReference w:id="19"/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A képviselő-testület elrendeli a helyi népszavazást a népszavazás kezdeményezéséről, az európai polgári kezdeményezésről, valamint a népszavazási eljárásról szóló 2013. évi CCXXXVIII. törvény alapján, ha azt legalább a település </w:t>
      </w:r>
      <w:proofErr w:type="spellStart"/>
      <w:r>
        <w:t>választópolgárai</w:t>
      </w:r>
      <w:proofErr w:type="spellEnd"/>
      <w:r>
        <w:t xml:space="preserve"> huszonöt százalékának megfelelő számú választópolgár kezdeményezte.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lastRenderedPageBreak/>
        <w:t>Lakossági fórumok rendje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60.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proofErr w:type="spellStart"/>
      <w:r>
        <w:rPr>
          <w:rStyle w:val="Kiemels2"/>
        </w:rPr>
        <w:t>Közmeghallgatás</w:t>
      </w:r>
      <w:proofErr w:type="spellEnd"/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(1) A képviselő-testület évente egy alkalommal – lehetőleg a költségvetési rendelet elfogadása előtt - </w:t>
      </w:r>
      <w:proofErr w:type="spellStart"/>
      <w:r>
        <w:t>közmeghallgatást</w:t>
      </w:r>
      <w:proofErr w:type="spellEnd"/>
      <w:r>
        <w:t xml:space="preserve"> tart.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</w:t>
      </w:r>
      <w:proofErr w:type="spellStart"/>
      <w:r>
        <w:t>közmeghallgatásról</w:t>
      </w:r>
      <w:proofErr w:type="spellEnd"/>
      <w:r>
        <w:t xml:space="preserve"> a helyi sajtó útján és egyéb módon kell a lakosságot tájékoztatni, a rendezvény előtt legalább 8 nappal.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(3) A </w:t>
      </w:r>
      <w:proofErr w:type="spellStart"/>
      <w:r>
        <w:t>közmeghallgatást</w:t>
      </w:r>
      <w:proofErr w:type="spellEnd"/>
      <w:r>
        <w:t xml:space="preserve"> addig kell folytatni, amíg a résztvevők </w:t>
      </w:r>
      <w:proofErr w:type="spellStart"/>
      <w:r>
        <w:t>bármelyike</w:t>
      </w:r>
      <w:proofErr w:type="spellEnd"/>
      <w:r>
        <w:t xml:space="preserve"> közérdekű kérdés vagy javaslat megtételének érdekében kér szót.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(4) A </w:t>
      </w:r>
      <w:proofErr w:type="spellStart"/>
      <w:r>
        <w:t>közmeghallgatáson</w:t>
      </w:r>
      <w:proofErr w:type="spellEnd"/>
      <w:r>
        <w:t xml:space="preserve"> elhangzott kérdésekre lehetőleg azonnal válaszolni kell. Amennyiben a közérdekű kérdés vagy javaslat az ülésen nem válaszolható meg, illetőleg nem dönthető el, a Hivatalon keresztül harminc napon belül írásban kell megválaszolni. Erről a jegyző a képviselő-testületet tájékoztatja.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(5) A </w:t>
      </w:r>
      <w:proofErr w:type="spellStart"/>
      <w:r>
        <w:t>közmeghallgatásról</w:t>
      </w:r>
      <w:proofErr w:type="spellEnd"/>
      <w:r>
        <w:t xml:space="preserve"> jegyzőkönyvet kell készíteni, amelyre értelemszerűen vonatkoznak a képviselő-testület jegyzőkönyvére vonatkozó szabályok.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61.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Lakossági fórum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lakosság és a társadalmi szervezetek tájékoztatását a fontosabb döntésekbe való bevonását a lakossági fórum intézményével biztosítja.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lakossági fórum napirendjéről, helyéről és idejéről az érintetteket a helyi sajtó útján és egyéb módon kell tájékoztatni, a rendezvény előtt legalább 8 nappal.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lakossági fórumot a polgármester vagy az általa felkért személy vezeti.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lakossági fórumra a képviselőket, a jegyzőt, a Hivatal munkatársait és az intézményvezetőket meg kell hívni.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fórumról jegyzőkönyv készül, melynek elkészítéséért a jegyző felelős.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61/A. §</w:t>
      </w:r>
      <w:bookmarkStart w:id="12" w:name="_ftnref_50"/>
      <w:r w:rsidR="00C53376">
        <w:fldChar w:fldCharType="begin"/>
      </w:r>
      <w:r>
        <w:instrText xml:space="preserve"> HYPERLINK "" \l "_ftn_50" </w:instrText>
      </w:r>
      <w:r w:rsidR="00C53376">
        <w:fldChar w:fldCharType="separate"/>
      </w:r>
      <w:r>
        <w:rPr>
          <w:rStyle w:val="Hiperhivatkozs"/>
          <w:vertAlign w:val="superscript"/>
        </w:rPr>
        <w:t> </w:t>
      </w:r>
      <w:r w:rsidR="00C53376">
        <w:fldChar w:fldCharType="end"/>
      </w:r>
      <w:bookmarkEnd w:id="12"/>
      <w:r w:rsidR="004A5FD0">
        <w:rPr>
          <w:rStyle w:val="Lbjegyzet-hivatkozs"/>
        </w:rPr>
        <w:footnoteReference w:id="20"/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Az</w:t>
      </w:r>
      <w:r w:rsidR="00E26647">
        <w:rPr>
          <w:rStyle w:val="Kiemels2"/>
        </w:rPr>
        <w:t xml:space="preserve"> </w:t>
      </w:r>
      <w:r>
        <w:t xml:space="preserve">önkormányzati képviselők a település lakosságával és önszerveződő közösségeivel való kapcsolattartás, továbbá képviselői tevékenységükről történő tájékoztatás érdekében előre meghirdetett időpontban és helyen </w:t>
      </w:r>
      <w:proofErr w:type="spellStart"/>
      <w:r>
        <w:t>félévente</w:t>
      </w:r>
      <w:proofErr w:type="spellEnd"/>
      <w:r>
        <w:t xml:space="preserve"> képviselői fogadóórát tartanak. A fogadóórát úgy kell meghirdetni, hogy a lakosság</w:t>
      </w:r>
      <w:r w:rsidR="003D445B">
        <w:t xml:space="preserve"> </w:t>
      </w:r>
      <w:r>
        <w:t>legalább 8 n</w:t>
      </w:r>
      <w:r w:rsidR="00E26647">
        <w:t>appal korábban értesüljön róla.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62. §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Önkormányzati rendeletek előkészítésében társadalmi részvétel biztosítása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lastRenderedPageBreak/>
        <w:t>(1) A helyi lakosság széles körét érintő önkormányzati rendeletek, koncepciók előkészítése során biztosítani kell a rendelet-tervezetek minél teljesebb körű nyilvánosságát, az egyeztetések átláthatóságát.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(2) A társadalmi egyeztetés során biztosítani kell, hogy a véleményezési folyamatban a véleményeknek – különös tekintettel a hátrányos helyzetű, társadalmi-gazdasági szempontból </w:t>
      </w:r>
      <w:proofErr w:type="spellStart"/>
      <w:r>
        <w:t>marginalizált</w:t>
      </w:r>
      <w:proofErr w:type="spellEnd"/>
      <w:r>
        <w:t xml:space="preserve"> csoportok véleményére – a lehető legszélesebb köre jelenjen meg.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Az egyeztetés során az abban részt vevők kölcsönösen együttműködve kötelesek eljárni.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Nem bocsátható társadalmi egyeztetésre a tervezet, koncepció, ha az egyeztetés az Önkormányzat pénzügyi, természetvédelmi, környezetvédelmi, örökségvédelmi érdekeinek védelmét veszélyeztetné.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társadalmi egyeztetés formái: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a) a honlapon megadott elérhetőségen keresztül biztosított véleményezés,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b) „Civil kerekasztal” által történő véleményezés,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c) a polgármester által bevont személyek, intézmények és szervezetek által történő közvetlen véleményezés.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63.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társadalmi egyeztetésre nem bocsátott rendelet-tervezeteket is közzé kell tenni a honlapon, legkésőbb a testületi ülést megelőző 3 nappal.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társadalmi egyeztetésre bocsátott rendelet-tervezettel, koncepcióval kapcsolatban a honlapon megadott elektronikus levélcímen keresztül bárki véleményt nyilváníthat. A vélemények beérkezéséről visszaigazolást kell küldeni.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névtelenül beérkezett véleményeket azok figyelembevétele nélkül törölni kell.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jegyző a beérkezett véleményeket, a véleményező nevét és elektronikus levélcímét a véleményezett jogszabály hatálybalépésétől számított egy évig kezeli abban az esetben is, ha a rendelet nem lép hatályba.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A jegyző a képviselő-testületet a rendelet-tervezet tárgyalásakor tájékoztatja a beérkezett véleményekről, melyeket a képviselő-testület érdemben mérlegel. A képviselő-testületet válaszadási kötelezettség nem terheli.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64.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Képviselő-testület dönthet egyes önkormányzati rendeletek utólagos hatásvizsgálatáról is. Ez esetben a közzétett rendelet vonatkozásában legalább 12 havi időtartamra lehetőséget kell biztosítani az elektronikus vélemény-nyilvánításhoz. Az utólagos vélemény-nyilvánítás lehetőségéről a lakosságot a település honlapján keresztül, azokat, akik a tervezet előzetes egyeztetése során véleményt nyilvánítottak, elektronikus úton tájékoztatni kell.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 beérkezett véleményeket szükség szerint, de legalább az egy év elteltével a jogszabály előkészítője a képviselő-testület elé terjeszti.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65.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 A polgármester a rendelet-tervezet előkészítőjével közösen dönt arról, hogy mely személyekkel, szervezettel, intézménnyel kell a rendelet-tervezetet közvetlenül véleményeztetni.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 Az érintettnek vagy képviselőjének a rendelet-tervezetet közvetlenül meg kell küldeni, és az illetékes bizottság ülésére, valamint a képviselő-testület ülésére tanácskozási joggal meg kell hívni, ahol véleményét közvetlenül kifejtheti.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Az Önkormányzat nemzetközi kapcsolatai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66. §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 xml:space="preserve">Az Önkormányzat hivatalos külföldi testvérkapcsolatot tart fenn a romániai </w:t>
      </w:r>
      <w:proofErr w:type="spellStart"/>
      <w:r>
        <w:t>Lemhény</w:t>
      </w:r>
      <w:proofErr w:type="spellEnd"/>
      <w:r>
        <w:t xml:space="preserve"> település Önkormányzatával. A Képviselő-testület döntése szerint más külföldi önkormányzattal is létesíthet testvérkapcsolatot, alakíthat ki együttműködést.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VI. fejezet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Záró rendelkezések</w:t>
      </w:r>
    </w:p>
    <w:p w:rsidR="0085052A" w:rsidRDefault="0085052A" w:rsidP="00A64E7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67. § </w:t>
      </w:r>
    </w:p>
    <w:p w:rsidR="0085052A" w:rsidRDefault="0085052A" w:rsidP="00A64E75">
      <w:pPr>
        <w:pStyle w:val="NormlWeb"/>
        <w:spacing w:before="0" w:beforeAutospacing="0" w:after="0" w:afterAutospacing="0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(1)</w:t>
      </w:r>
      <w:r w:rsidR="004A5FD0">
        <w:rPr>
          <w:rStyle w:val="Lbjegyzet-hivatkozs"/>
        </w:rPr>
        <w:footnoteReference w:id="21"/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(2)</w:t>
      </w:r>
      <w:r w:rsidR="004A5FD0">
        <w:rPr>
          <w:rStyle w:val="Lbjegyzet-hivatkozs"/>
        </w:rPr>
        <w:footnoteReference w:id="22"/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(3) A jegyző gondoskodik az SZMSZ-nek és mellékleteinek naprakész állapotban tartásáról.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(4) A jelen rendelet 2014. december 1-jén lép hatályba.</w:t>
      </w: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</w:p>
    <w:p w:rsidR="0085052A" w:rsidRDefault="0085052A" w:rsidP="00A64E75">
      <w:pPr>
        <w:pStyle w:val="NormlWeb"/>
        <w:spacing w:before="0" w:beforeAutospacing="0" w:after="0" w:afterAutospacing="0"/>
        <w:jc w:val="both"/>
      </w:pPr>
      <w:r>
        <w:t>(5) E rendelet hatályba lépésével egyidejűleg hatályát veszti Ostoros Községi Önkormányzat Szervezeti és Működési Szabályzatáról szóló 11/2013.(VI.28.) önkormányzati rendelet és az azt módosító rendeletek, a helyi népszavazásról és a helyi népi kezdeményezésről szóló 6/2001.(IV.23.) önkormányzati rendelet.</w:t>
      </w:r>
      <w:r w:rsidR="000D4B53">
        <w:rPr>
          <w:rStyle w:val="Lbjegyzet-hivatkozs"/>
        </w:rPr>
        <w:footnoteReference w:id="23"/>
      </w:r>
    </w:p>
    <w:p w:rsidR="00024538" w:rsidRDefault="00024538" w:rsidP="00A64E75">
      <w:pPr>
        <w:pStyle w:val="NormlWeb"/>
        <w:spacing w:before="0" w:beforeAutospacing="0" w:after="0" w:afterAutospacing="0"/>
        <w:jc w:val="both"/>
      </w:pPr>
    </w:p>
    <w:p w:rsidR="00024538" w:rsidRDefault="00024538" w:rsidP="00A64E75">
      <w:pPr>
        <w:pStyle w:val="NormlWeb"/>
        <w:spacing w:before="0" w:beforeAutospacing="0" w:after="0" w:afterAutospacing="0"/>
        <w:jc w:val="both"/>
      </w:pPr>
    </w:p>
    <w:p w:rsidR="00024538" w:rsidRDefault="00024538" w:rsidP="00A64E75">
      <w:pPr>
        <w:pStyle w:val="NormlWeb"/>
        <w:spacing w:before="0" w:beforeAutospacing="0" w:after="0" w:afterAutospacing="0"/>
        <w:jc w:val="both"/>
      </w:pPr>
      <w:r>
        <w:t xml:space="preserve">Böjt László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Vasas Ágostonné </w:t>
      </w:r>
      <w:proofErr w:type="spellStart"/>
      <w:r>
        <w:t>sk</w:t>
      </w:r>
      <w:proofErr w:type="spellEnd"/>
      <w:r>
        <w:t>.</w:t>
      </w:r>
    </w:p>
    <w:p w:rsidR="00024538" w:rsidRDefault="00024538" w:rsidP="00A64E75">
      <w:pPr>
        <w:pStyle w:val="NormlWeb"/>
        <w:spacing w:before="0" w:beforeAutospacing="0" w:after="0" w:afterAutospacing="0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A91480" w:rsidRDefault="00A91480" w:rsidP="00A64E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13" w:name="_GoBack"/>
      <w:bookmarkEnd w:id="13"/>
    </w:p>
    <w:p w:rsidR="005C017D" w:rsidRDefault="005C017D" w:rsidP="00A64E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C017D" w:rsidRDefault="005C017D" w:rsidP="00A64E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C017D" w:rsidRDefault="005C017D" w:rsidP="00A64E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C017D" w:rsidRDefault="005C017D" w:rsidP="00A64E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C017D" w:rsidRDefault="005C017D" w:rsidP="00A64E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C017D" w:rsidRDefault="005C017D" w:rsidP="00A64E7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5C017D" w:rsidRPr="005C017D" w:rsidRDefault="005C017D" w:rsidP="005C017D">
      <w:pPr>
        <w:numPr>
          <w:ilvl w:val="3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lang w:eastAsia="ar-SA"/>
        </w:rPr>
      </w:pPr>
      <w:r w:rsidRPr="005C017D">
        <w:rPr>
          <w:rFonts w:ascii="Times New Roman" w:hAnsi="Times New Roman" w:cs="Times New Roman"/>
          <w:b/>
          <w:bCs/>
          <w:lang w:eastAsia="ar-SA"/>
        </w:rPr>
        <w:t>melléklet</w:t>
      </w:r>
      <w:r w:rsidR="00700F8D">
        <w:rPr>
          <w:rStyle w:val="Lbjegyzet-hivatkozs"/>
          <w:rFonts w:ascii="Times New Roman" w:hAnsi="Times New Roman" w:cs="Times New Roman"/>
          <w:b/>
          <w:bCs/>
          <w:lang w:eastAsia="ar-SA"/>
        </w:rPr>
        <w:footnoteReference w:id="24"/>
      </w:r>
    </w:p>
    <w:p w:rsidR="005C017D" w:rsidRPr="005C017D" w:rsidRDefault="00BB2327" w:rsidP="005C017D">
      <w:pPr>
        <w:suppressAutoHyphens/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lang w:eastAsia="ar-SA"/>
        </w:rPr>
        <w:t>a 11</w:t>
      </w:r>
      <w:r w:rsidR="005C017D" w:rsidRPr="005C017D">
        <w:rPr>
          <w:rFonts w:ascii="Times New Roman" w:hAnsi="Times New Roman" w:cs="Times New Roman"/>
          <w:lang w:eastAsia="ar-SA"/>
        </w:rPr>
        <w:t>/2014.(XI.28.) önkormányzati rendelethez</w:t>
      </w:r>
      <w:r w:rsidR="005C017D" w:rsidRPr="005C017D">
        <w:rPr>
          <w:rFonts w:ascii="Times New Roman" w:hAnsi="Times New Roman" w:cs="Times New Roman"/>
          <w:bCs/>
          <w:lang w:eastAsia="ar-SA"/>
        </w:rPr>
        <w:t xml:space="preserve"> </w:t>
      </w:r>
    </w:p>
    <w:p w:rsidR="00F47357" w:rsidRPr="00127B77" w:rsidRDefault="00F47357" w:rsidP="00F47357">
      <w:pPr>
        <w:ind w:left="25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7B77">
        <w:rPr>
          <w:rFonts w:ascii="Times New Roman" w:hAnsi="Times New Roman" w:cs="Times New Roman"/>
          <w:b/>
          <w:bCs/>
          <w:i/>
          <w:sz w:val="24"/>
          <w:szCs w:val="24"/>
        </w:rPr>
        <w:t>A Képviselő-testület által átruházott hatáskörökről</w:t>
      </w:r>
    </w:p>
    <w:p w:rsidR="00F47357" w:rsidRPr="00127B77" w:rsidRDefault="00C06332" w:rsidP="00F47357">
      <w:pPr>
        <w:pStyle w:val="Cmsor1"/>
        <w:jc w:val="both"/>
        <w:rPr>
          <w:b/>
          <w:sz w:val="24"/>
          <w:szCs w:val="24"/>
        </w:rPr>
      </w:pPr>
      <w:r w:rsidRPr="00127B77">
        <w:rPr>
          <w:b/>
          <w:sz w:val="24"/>
          <w:szCs w:val="24"/>
        </w:rPr>
        <w:t>Pénzügyi és Településfejlesztési</w:t>
      </w:r>
      <w:r w:rsidR="00F47357" w:rsidRPr="00127B77">
        <w:rPr>
          <w:b/>
          <w:sz w:val="24"/>
          <w:szCs w:val="24"/>
        </w:rPr>
        <w:t xml:space="preserve"> Bizottság</w:t>
      </w:r>
      <w:r w:rsidRPr="00127B77">
        <w:rPr>
          <w:rStyle w:val="Lbjegyzet-hivatkozs"/>
          <w:b/>
          <w:sz w:val="24"/>
          <w:szCs w:val="24"/>
        </w:rPr>
        <w:footnoteReference w:id="25"/>
      </w:r>
      <w:r w:rsidR="00F47357" w:rsidRPr="00127B77">
        <w:rPr>
          <w:b/>
          <w:sz w:val="24"/>
          <w:szCs w:val="24"/>
        </w:rPr>
        <w:t>:</w:t>
      </w:r>
    </w:p>
    <w:p w:rsidR="00F47357" w:rsidRPr="00127B77" w:rsidRDefault="00F47357" w:rsidP="00127B77">
      <w:pPr>
        <w:keepLines/>
        <w:numPr>
          <w:ilvl w:val="0"/>
          <w:numId w:val="13"/>
        </w:numPr>
        <w:tabs>
          <w:tab w:val="clear" w:pos="388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>Az önkormányzati tisztségviselői és képviselői összeférhetetlenségi, méltatlansági ügyekben előterjesztést készít a képviselő-testület elé,</w:t>
      </w:r>
    </w:p>
    <w:p w:rsidR="00F47357" w:rsidRPr="00127B77" w:rsidRDefault="00127B77" w:rsidP="00127B77">
      <w:pPr>
        <w:keepLines/>
        <w:numPr>
          <w:ilvl w:val="0"/>
          <w:numId w:val="13"/>
        </w:numPr>
        <w:tabs>
          <w:tab w:val="clear" w:pos="388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F47357" w:rsidRPr="00127B77">
        <w:rPr>
          <w:rFonts w:ascii="Times New Roman" w:hAnsi="Times New Roman" w:cs="Times New Roman"/>
          <w:b/>
          <w:sz w:val="24"/>
          <w:szCs w:val="24"/>
        </w:rPr>
        <w:t xml:space="preserve">lvégzi a polgármesteri és képviselői vagyonnyilatkozatokkal kapcsolatos teendőket, </w:t>
      </w:r>
    </w:p>
    <w:p w:rsidR="00F47357" w:rsidRPr="00127B77" w:rsidRDefault="00F47357" w:rsidP="00127B77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bCs/>
          <w:sz w:val="24"/>
          <w:szCs w:val="24"/>
        </w:rPr>
        <w:t xml:space="preserve">dönt: az Önkormányzat vagyonáról és vagyongazdálkodásáról szóló 7/2012.(III.27.) önkormányzati rendelet 7.§ (2) bekezdése alapján a bizottságra átruházott hatáskörébe tartozó ügyekben </w:t>
      </w:r>
    </w:p>
    <w:p w:rsidR="00F47357" w:rsidRPr="00127B77" w:rsidRDefault="00F47357" w:rsidP="00127B77">
      <w:pPr>
        <w:keepLines/>
        <w:spacing w:after="0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57" w:rsidRPr="00127B77" w:rsidRDefault="00F47357" w:rsidP="00127B77">
      <w:pPr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>Humánerőforrás Bizottság:</w:t>
      </w:r>
    </w:p>
    <w:p w:rsidR="00F47357" w:rsidRPr="00127B77" w:rsidRDefault="00F47357" w:rsidP="00127B77">
      <w:pPr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 xml:space="preserve">dönt a pénzbeli és természetbeni települési támogatások rendszeréről szóló 2/2015.(II.25.) önkormányzati rendelet szociális igazgatásról és szociális ellátásokról szóló önkormányzati rendelet 5. § (2) bekezdésében meghatározott települési támogatásokról, a Képviselő-testület hatáskörébe tartozó </w:t>
      </w:r>
      <w:proofErr w:type="spellStart"/>
      <w:r w:rsidRPr="00127B77">
        <w:rPr>
          <w:rFonts w:ascii="Times New Roman" w:hAnsi="Times New Roman" w:cs="Times New Roman"/>
          <w:b/>
          <w:sz w:val="24"/>
          <w:szCs w:val="24"/>
        </w:rPr>
        <w:t>jogosulatlanul</w:t>
      </w:r>
      <w:proofErr w:type="spellEnd"/>
      <w:r w:rsidRPr="00127B77">
        <w:rPr>
          <w:rFonts w:ascii="Times New Roman" w:hAnsi="Times New Roman" w:cs="Times New Roman"/>
          <w:b/>
          <w:sz w:val="24"/>
          <w:szCs w:val="24"/>
        </w:rPr>
        <w:t xml:space="preserve"> és rosszhiszeműen igénybe vett ellátás megtérítése összegének, pénzegyenértékének és a kamat összegének csökkentéséről, elengedéséről, vagy részletekben történő megfizetéséről.</w:t>
      </w:r>
    </w:p>
    <w:p w:rsidR="00F47357" w:rsidRPr="00127B77" w:rsidRDefault="00F47357" w:rsidP="00127B77">
      <w:pPr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 xml:space="preserve">dönt a </w:t>
      </w:r>
      <w:proofErr w:type="spellStart"/>
      <w:r w:rsidRPr="00127B77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127B77">
        <w:rPr>
          <w:rFonts w:ascii="Times New Roman" w:hAnsi="Times New Roman" w:cs="Times New Roman"/>
          <w:b/>
          <w:sz w:val="24"/>
          <w:szCs w:val="24"/>
        </w:rPr>
        <w:t xml:space="preserve"> Hungarica Felsőoktatási Önkormányzati Ösztöndíjrendszer helyi szabályairól szóló önkormányzati rendelet 7. § (1) bekezdése alapján az ösztöndíjra való jogosultság megállapításáról és a támogatás mértékéről</w:t>
      </w:r>
    </w:p>
    <w:p w:rsidR="00F47357" w:rsidRPr="00127B77" w:rsidRDefault="00F47357" w:rsidP="00127B77">
      <w:pPr>
        <w:keepLines/>
        <w:spacing w:after="0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357" w:rsidRPr="00127B77" w:rsidRDefault="00F47357" w:rsidP="00127B77">
      <w:pPr>
        <w:keepLines/>
        <w:tabs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>Polgármester:</w:t>
      </w:r>
    </w:p>
    <w:p w:rsidR="00F47357" w:rsidRPr="00127B77" w:rsidRDefault="00F47357" w:rsidP="00127B7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>dönt a pénzbeli és természetbeni települési támogatások rendszeréről szóló 2/2015.  (II.25.) önkormányzati rendelet 5. § (3) bekezdésében meghatározott települési támogatásokról,</w:t>
      </w:r>
    </w:p>
    <w:p w:rsidR="00F47357" w:rsidRPr="00127B77" w:rsidRDefault="00F47357" w:rsidP="00127B77">
      <w:pPr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bCs/>
          <w:sz w:val="24"/>
          <w:szCs w:val="24"/>
        </w:rPr>
        <w:t>dönt: az Önkormányzat vagyonáról és vagyongazdálkodásáról szóló 7/2012.(III.27.) önkormányzati rendelet 7. § (3) bekezdés alapján a polgármesterre átruházott hatáskörű ügyekben,</w:t>
      </w:r>
    </w:p>
    <w:p w:rsidR="00F47357" w:rsidRPr="00127B77" w:rsidRDefault="00F47357" w:rsidP="00127B77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B77">
        <w:rPr>
          <w:rFonts w:ascii="Times New Roman" w:hAnsi="Times New Roman" w:cs="Times New Roman"/>
          <w:b/>
          <w:bCs/>
          <w:sz w:val="24"/>
          <w:szCs w:val="24"/>
        </w:rPr>
        <w:t xml:space="preserve">dönt a közterületek használatáról és tisztántartásáról szóló </w:t>
      </w:r>
      <w:r w:rsidRPr="00127B77">
        <w:rPr>
          <w:rFonts w:ascii="Times New Roman" w:hAnsi="Times New Roman" w:cs="Times New Roman"/>
          <w:b/>
          <w:color w:val="000000"/>
          <w:sz w:val="24"/>
          <w:szCs w:val="24"/>
        </w:rPr>
        <w:t>24/2009.(XII. 15.) önkormányzati rendelete 5. § (6) bekezdésében átruházott ügyekben</w:t>
      </w:r>
    </w:p>
    <w:p w:rsidR="00F47357" w:rsidRPr="00127B77" w:rsidRDefault="00F47357" w:rsidP="00127B77">
      <w:pPr>
        <w:pStyle w:val="Cmsor3"/>
        <w:numPr>
          <w:ilvl w:val="0"/>
          <w:numId w:val="11"/>
        </w:numPr>
        <w:suppressAutoHyphens/>
        <w:ind w:left="1276" w:hanging="425"/>
        <w:rPr>
          <w:sz w:val="24"/>
          <w:szCs w:val="24"/>
        </w:rPr>
      </w:pPr>
      <w:r w:rsidRPr="00127B77">
        <w:rPr>
          <w:bCs w:val="0"/>
          <w:sz w:val="24"/>
          <w:szCs w:val="24"/>
        </w:rPr>
        <w:t xml:space="preserve">dönt </w:t>
      </w:r>
      <w:proofErr w:type="gramStart"/>
      <w:r w:rsidRPr="00127B77">
        <w:rPr>
          <w:bCs w:val="0"/>
          <w:sz w:val="24"/>
          <w:szCs w:val="24"/>
        </w:rPr>
        <w:t>a</w:t>
      </w:r>
      <w:proofErr w:type="gramEnd"/>
      <w:r w:rsidRPr="00127B77">
        <w:rPr>
          <w:bCs w:val="0"/>
          <w:sz w:val="24"/>
          <w:szCs w:val="24"/>
        </w:rPr>
        <w:t xml:space="preserve"> </w:t>
      </w:r>
      <w:r w:rsidRPr="00127B77">
        <w:rPr>
          <w:sz w:val="24"/>
          <w:szCs w:val="24"/>
        </w:rPr>
        <w:t>Ostoros község jelképeinek alapításáról és használatuk rendjéről szóló 15/2012. (VII.24.) önkormányzati rendelet 4. § (2) bekezdésével átruházott hatáskörű ügyekben.</w:t>
      </w:r>
    </w:p>
    <w:p w:rsidR="00F47357" w:rsidRPr="00127B77" w:rsidRDefault="00F47357" w:rsidP="00127B77">
      <w:pPr>
        <w:keepLines/>
        <w:tabs>
          <w:tab w:val="left" w:pos="900"/>
          <w:tab w:val="center" w:pos="4536"/>
        </w:tabs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357" w:rsidRPr="00127B77" w:rsidRDefault="00F47357" w:rsidP="00127B77">
      <w:pPr>
        <w:pStyle w:val="Szvegtrzsbehzssal"/>
        <w:spacing w:after="0"/>
        <w:jc w:val="both"/>
        <w:rPr>
          <w:b/>
          <w:bCs/>
          <w:sz w:val="24"/>
          <w:szCs w:val="24"/>
        </w:rPr>
      </w:pPr>
      <w:r w:rsidRPr="00127B77">
        <w:rPr>
          <w:b/>
          <w:bCs/>
          <w:sz w:val="24"/>
          <w:szCs w:val="24"/>
        </w:rPr>
        <w:t xml:space="preserve">Egri Kistérség Többcélú Társulására </w:t>
      </w:r>
    </w:p>
    <w:p w:rsidR="00F47357" w:rsidRPr="00127B77" w:rsidRDefault="00F47357" w:rsidP="00127B7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>egészségügyi alapellátás-orvosi ügyelet,</w:t>
      </w:r>
    </w:p>
    <w:p w:rsidR="00F47357" w:rsidRPr="00127B77" w:rsidRDefault="00F47357" w:rsidP="00127B7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>családi-, gyermek- és ifjúságvédelemi szakellátás.</w:t>
      </w:r>
    </w:p>
    <w:p w:rsidR="00F47357" w:rsidRPr="00127B77" w:rsidRDefault="00F47357" w:rsidP="00127B77">
      <w:pPr>
        <w:pStyle w:val="Szvegtrzsbehzssal"/>
        <w:spacing w:after="0"/>
        <w:ind w:left="1276" w:hanging="425"/>
        <w:jc w:val="both"/>
        <w:rPr>
          <w:b/>
          <w:bCs/>
          <w:sz w:val="24"/>
          <w:szCs w:val="24"/>
        </w:rPr>
      </w:pPr>
    </w:p>
    <w:p w:rsidR="00F47357" w:rsidRPr="00127B77" w:rsidRDefault="00F47357" w:rsidP="00127B77">
      <w:pPr>
        <w:pStyle w:val="Szvegtrzsbehzssal"/>
        <w:ind w:left="1276" w:hanging="992"/>
        <w:jc w:val="both"/>
        <w:rPr>
          <w:b/>
          <w:bCs/>
          <w:sz w:val="24"/>
          <w:szCs w:val="24"/>
        </w:rPr>
      </w:pPr>
      <w:r w:rsidRPr="00127B77">
        <w:rPr>
          <w:b/>
          <w:bCs/>
          <w:sz w:val="24"/>
          <w:szCs w:val="24"/>
        </w:rPr>
        <w:lastRenderedPageBreak/>
        <w:t>Heves Megyei Regionális Hulladékgazdálkodási Társulásra:</w:t>
      </w:r>
    </w:p>
    <w:p w:rsidR="00F47357" w:rsidRPr="00127B77" w:rsidRDefault="00F47357" w:rsidP="00127B7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>állati hulladékok gyűjtésének és ártalmatlanításának közös szervezése,</w:t>
      </w:r>
    </w:p>
    <w:p w:rsidR="00F47357" w:rsidRPr="00127B77" w:rsidRDefault="00F47357" w:rsidP="00127B77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B77">
        <w:rPr>
          <w:rFonts w:ascii="Times New Roman" w:hAnsi="Times New Roman" w:cs="Times New Roman"/>
          <w:b/>
          <w:sz w:val="24"/>
          <w:szCs w:val="24"/>
        </w:rPr>
        <w:t>hulladékgazdálkodás (a Heves Megyei Regionális Hulladékgazdálkodási Társuláson (3300 Eger, Dobó tér 2.) keresztül).</w:t>
      </w:r>
    </w:p>
    <w:p w:rsidR="005C017D" w:rsidRPr="005C017D" w:rsidRDefault="005C017D" w:rsidP="005C017D">
      <w:pPr>
        <w:suppressAutoHyphens/>
        <w:ind w:left="2520"/>
        <w:jc w:val="right"/>
        <w:rPr>
          <w:rFonts w:ascii="Times New Roman" w:hAnsi="Times New Roman" w:cs="Times New Roman"/>
          <w:bCs/>
          <w:lang w:eastAsia="ar-SA"/>
        </w:rPr>
      </w:pPr>
      <w:r w:rsidRPr="005C017D">
        <w:rPr>
          <w:rFonts w:ascii="Times New Roman" w:hAnsi="Times New Roman" w:cs="Times New Roman"/>
          <w:b/>
          <w:bCs/>
          <w:lang w:eastAsia="ar-SA"/>
        </w:rPr>
        <w:t>2.melléklet</w:t>
      </w:r>
      <w:r w:rsidRPr="005C017D">
        <w:rPr>
          <w:rFonts w:ascii="Times New Roman" w:hAnsi="Times New Roman" w:cs="Times New Roman"/>
          <w:bCs/>
          <w:lang w:eastAsia="ar-SA"/>
        </w:rPr>
        <w:t xml:space="preserve"> </w:t>
      </w:r>
    </w:p>
    <w:p w:rsidR="005C017D" w:rsidRPr="005C017D" w:rsidRDefault="00BB2327" w:rsidP="005C017D">
      <w:pPr>
        <w:suppressAutoHyphens/>
        <w:ind w:left="2520"/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lang w:eastAsia="ar-SA"/>
        </w:rPr>
        <w:t>a 11</w:t>
      </w:r>
      <w:r w:rsidR="005C017D" w:rsidRPr="005C017D">
        <w:rPr>
          <w:rFonts w:ascii="Times New Roman" w:hAnsi="Times New Roman" w:cs="Times New Roman"/>
          <w:lang w:eastAsia="ar-SA"/>
        </w:rPr>
        <w:t>/2014.(XI.28.) önkormányzati rendelethez</w:t>
      </w:r>
      <w:r w:rsidR="005C017D" w:rsidRPr="005C017D">
        <w:rPr>
          <w:rFonts w:ascii="Times New Roman" w:hAnsi="Times New Roman" w:cs="Times New Roman"/>
          <w:bCs/>
          <w:lang w:eastAsia="ar-SA"/>
        </w:rPr>
        <w:t xml:space="preserve"> </w:t>
      </w:r>
    </w:p>
    <w:p w:rsidR="005C017D" w:rsidRPr="005C017D" w:rsidRDefault="005C017D" w:rsidP="005C017D">
      <w:pPr>
        <w:suppressAutoHyphens/>
        <w:ind w:left="2520"/>
        <w:jc w:val="right"/>
        <w:rPr>
          <w:rFonts w:ascii="Times New Roman" w:hAnsi="Times New Roman" w:cs="Times New Roman"/>
          <w:bCs/>
          <w:lang w:eastAsia="ar-SA"/>
        </w:rPr>
      </w:pPr>
    </w:p>
    <w:p w:rsidR="005C017D" w:rsidRPr="005C017D" w:rsidRDefault="005C017D" w:rsidP="005C017D">
      <w:pPr>
        <w:suppressAutoHyphens/>
        <w:ind w:left="2520"/>
        <w:jc w:val="right"/>
        <w:rPr>
          <w:rFonts w:ascii="Times New Roman" w:hAnsi="Times New Roman" w:cs="Times New Roman"/>
          <w:b/>
          <w:bCs/>
          <w:lang w:eastAsia="ar-SA"/>
        </w:rPr>
      </w:pPr>
      <w:r w:rsidRPr="005C017D">
        <w:rPr>
          <w:rFonts w:ascii="Times New Roman" w:hAnsi="Times New Roman" w:cs="Times New Roman"/>
          <w:b/>
          <w:bCs/>
          <w:lang w:eastAsia="ar-SA"/>
        </w:rPr>
        <w:t xml:space="preserve">  </w:t>
      </w: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5C017D">
        <w:rPr>
          <w:rFonts w:ascii="Times New Roman" w:hAnsi="Times New Roman" w:cs="Times New Roman"/>
          <w:b/>
          <w:lang w:eastAsia="ar-SA"/>
        </w:rPr>
        <w:t>Nyilatkozat</w:t>
      </w: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Alulírott _______________________________________________________________ (név) 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_________________________________________________________________ (anyja neve) 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_________________________________________________________ (születési hely és idő) 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____________________________________________________________________ (lakcím) 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érintett nyilatkozom, hogy a bizottsági és képviselő-testületi ülések </w:t>
      </w:r>
      <w:proofErr w:type="spellStart"/>
      <w:r w:rsidRPr="005C017D">
        <w:rPr>
          <w:rFonts w:ascii="Times New Roman" w:hAnsi="Times New Roman" w:cs="Times New Roman"/>
          <w:lang w:eastAsia="ar-SA"/>
        </w:rPr>
        <w:t>anyagait</w:t>
      </w:r>
      <w:proofErr w:type="spellEnd"/>
      <w:r w:rsidRPr="005C017D">
        <w:rPr>
          <w:rFonts w:ascii="Times New Roman" w:hAnsi="Times New Roman" w:cs="Times New Roman"/>
          <w:lang w:eastAsia="ar-SA"/>
        </w:rPr>
        <w:t xml:space="preserve"> a(z) __________ 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__________________________________ e-mail címen fogadom és tekintem kézbesítettnek, 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egyúttal vállalom, hogy a kézbesítés megtörténtéről visszaigazolást küldök. 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proofErr w:type="gramStart"/>
      <w:r w:rsidRPr="005C017D">
        <w:rPr>
          <w:rFonts w:ascii="Times New Roman" w:hAnsi="Times New Roman" w:cs="Times New Roman"/>
          <w:b/>
          <w:lang w:eastAsia="ar-SA"/>
        </w:rPr>
        <w:t xml:space="preserve">Ostoros, </w:t>
      </w:r>
      <w:r w:rsidRPr="005C017D">
        <w:rPr>
          <w:rFonts w:ascii="Times New Roman" w:hAnsi="Times New Roman" w:cs="Times New Roman"/>
          <w:lang w:eastAsia="ar-SA"/>
        </w:rPr>
        <w:t xml:space="preserve"> _</w:t>
      </w:r>
      <w:proofErr w:type="gramEnd"/>
      <w:r w:rsidRPr="005C017D">
        <w:rPr>
          <w:rFonts w:ascii="Times New Roman" w:hAnsi="Times New Roman" w:cs="Times New Roman"/>
          <w:lang w:eastAsia="ar-SA"/>
        </w:rPr>
        <w:t>________________________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>______________________________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lastRenderedPageBreak/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 xml:space="preserve">         aláírás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numPr>
          <w:ilvl w:val="2"/>
          <w:numId w:val="5"/>
        </w:num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>melléklet</w:t>
      </w:r>
      <w:r w:rsidRPr="005C017D">
        <w:rPr>
          <w:rFonts w:ascii="Times New Roman" w:hAnsi="Times New Roman" w:cs="Times New Roman"/>
          <w:lang w:eastAsia="ar-SA"/>
        </w:rPr>
        <w:t xml:space="preserve"> </w:t>
      </w:r>
    </w:p>
    <w:p w:rsidR="005C017D" w:rsidRPr="005C017D" w:rsidRDefault="005C017D" w:rsidP="005C017D">
      <w:pPr>
        <w:suppressAutoHyphens/>
        <w:ind w:left="2520"/>
        <w:jc w:val="both"/>
        <w:rPr>
          <w:rFonts w:ascii="Times New Roman" w:hAnsi="Times New Roman" w:cs="Times New Roman"/>
          <w:i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 xml:space="preserve">    </w:t>
      </w:r>
      <w:r>
        <w:rPr>
          <w:rFonts w:ascii="Times New Roman" w:hAnsi="Times New Roman" w:cs="Times New Roman"/>
          <w:lang w:eastAsia="ar-SA"/>
        </w:rPr>
        <w:t xml:space="preserve">               </w:t>
      </w:r>
      <w:r w:rsidR="00BB2327">
        <w:rPr>
          <w:rFonts w:ascii="Times New Roman" w:hAnsi="Times New Roman" w:cs="Times New Roman"/>
          <w:lang w:eastAsia="ar-SA"/>
        </w:rPr>
        <w:t xml:space="preserve"> a 11</w:t>
      </w:r>
      <w:r w:rsidRPr="005C017D">
        <w:rPr>
          <w:rFonts w:ascii="Times New Roman" w:hAnsi="Times New Roman" w:cs="Times New Roman"/>
          <w:lang w:eastAsia="ar-SA"/>
        </w:rPr>
        <w:t xml:space="preserve">/2014.(XI.28.) önkormányzati rendelethez </w:t>
      </w:r>
    </w:p>
    <w:p w:rsidR="005C017D" w:rsidRPr="005C017D" w:rsidRDefault="005C017D" w:rsidP="005C017D">
      <w:pPr>
        <w:suppressAutoHyphens/>
        <w:ind w:left="142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b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 xml:space="preserve">AZON ELŐTERJESZTÉSEK KÖRE, AMELYEKET BIZOTTSÁG </w:t>
      </w: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>NYÚJT BE</w:t>
      </w: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b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b/>
          <w:lang w:eastAsia="ar-SA"/>
        </w:rPr>
      </w:pPr>
    </w:p>
    <w:p w:rsidR="005C017D" w:rsidRPr="005C017D" w:rsidRDefault="005C017D" w:rsidP="005C017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</w:rPr>
      </w:pPr>
      <w:r w:rsidRPr="005C017D">
        <w:rPr>
          <w:rFonts w:ascii="Times New Roman" w:eastAsia="Calibri" w:hAnsi="Times New Roman" w:cs="Times New Roman"/>
          <w:bCs/>
          <w:iCs/>
          <w:color w:val="000000"/>
        </w:rPr>
        <w:t>Pénzügyi és Településfejlesztési Bizottság</w:t>
      </w:r>
      <w:r w:rsidR="00C06332">
        <w:rPr>
          <w:rStyle w:val="Lbjegyzet-hivatkozs"/>
          <w:rFonts w:ascii="Times New Roman" w:eastAsia="Calibri" w:hAnsi="Times New Roman" w:cs="Times New Roman"/>
          <w:bCs/>
          <w:iCs/>
          <w:color w:val="000000"/>
        </w:rPr>
        <w:footnoteReference w:id="26"/>
      </w:r>
      <w:r w:rsidRPr="005C017D">
        <w:rPr>
          <w:rFonts w:ascii="Times New Roman" w:eastAsia="Calibri" w:hAnsi="Times New Roman" w:cs="Times New Roman"/>
          <w:bCs/>
          <w:iCs/>
          <w:color w:val="000000"/>
        </w:rPr>
        <w:tab/>
      </w:r>
      <w:r w:rsidRPr="005C017D">
        <w:rPr>
          <w:rFonts w:ascii="Times New Roman" w:eastAsia="Calibri" w:hAnsi="Times New Roman" w:cs="Times New Roman"/>
          <w:bCs/>
          <w:iCs/>
          <w:color w:val="000000"/>
        </w:rPr>
        <w:tab/>
      </w:r>
    </w:p>
    <w:p w:rsidR="005C017D" w:rsidRPr="005C017D" w:rsidRDefault="005C017D" w:rsidP="005C01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5C017D" w:rsidRPr="005C017D" w:rsidRDefault="005C017D" w:rsidP="005C017D">
      <w:pPr>
        <w:tabs>
          <w:tab w:val="left" w:pos="454"/>
        </w:tabs>
        <w:spacing w:line="240" w:lineRule="exact"/>
        <w:ind w:left="53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ab/>
      </w:r>
      <w:proofErr w:type="spellStart"/>
      <w:r w:rsidRPr="005C017D">
        <w:rPr>
          <w:rFonts w:ascii="Times New Roman" w:hAnsi="Times New Roman" w:cs="Times New Roman"/>
        </w:rPr>
        <w:t>aa</w:t>
      </w:r>
      <w:proofErr w:type="spellEnd"/>
      <w:r w:rsidRPr="005C017D">
        <w:rPr>
          <w:rFonts w:ascii="Times New Roman" w:hAnsi="Times New Roman" w:cs="Times New Roman"/>
        </w:rPr>
        <w:t>)</w:t>
      </w:r>
      <w:r w:rsidRPr="005C017D">
        <w:rPr>
          <w:rFonts w:ascii="Times New Roman" w:hAnsi="Times New Roman" w:cs="Times New Roman"/>
        </w:rPr>
        <w:tab/>
        <w:t>A polgármester illetményének, jutalmának megállapítása.</w:t>
      </w:r>
    </w:p>
    <w:p w:rsidR="005C017D" w:rsidRPr="005C017D" w:rsidRDefault="005C017D" w:rsidP="005C017D">
      <w:pPr>
        <w:tabs>
          <w:tab w:val="left" w:pos="454"/>
        </w:tabs>
        <w:spacing w:line="240" w:lineRule="exact"/>
        <w:ind w:left="53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ab/>
        <w:t>ab)</w:t>
      </w:r>
      <w:r w:rsidRPr="005C017D">
        <w:rPr>
          <w:rFonts w:ascii="Times New Roman" w:hAnsi="Times New Roman" w:cs="Times New Roman"/>
        </w:rPr>
        <w:tab/>
        <w:t>Az alpolgármester tiszteletdíjának, jutalmának megállapítása.</w:t>
      </w:r>
    </w:p>
    <w:p w:rsidR="005C017D" w:rsidRPr="005C017D" w:rsidRDefault="005C017D" w:rsidP="005C017D">
      <w:pPr>
        <w:tabs>
          <w:tab w:val="left" w:pos="454"/>
        </w:tabs>
        <w:spacing w:line="240" w:lineRule="exact"/>
        <w:ind w:left="53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ab/>
      </w:r>
      <w:proofErr w:type="spellStart"/>
      <w:r w:rsidRPr="005C017D">
        <w:rPr>
          <w:rFonts w:ascii="Times New Roman" w:hAnsi="Times New Roman" w:cs="Times New Roman"/>
        </w:rPr>
        <w:t>ac</w:t>
      </w:r>
      <w:proofErr w:type="spellEnd"/>
      <w:r w:rsidRPr="005C017D">
        <w:rPr>
          <w:rFonts w:ascii="Times New Roman" w:hAnsi="Times New Roman" w:cs="Times New Roman"/>
        </w:rPr>
        <w:t>)</w:t>
      </w:r>
      <w:r w:rsidRPr="005C017D">
        <w:rPr>
          <w:rFonts w:ascii="Times New Roman" w:hAnsi="Times New Roman" w:cs="Times New Roman"/>
        </w:rPr>
        <w:tab/>
        <w:t>Képviselők tiszteletdíjának, juttatásainak megállapítása – alakuló ülés kivételével</w:t>
      </w:r>
    </w:p>
    <w:p w:rsidR="005C017D" w:rsidRPr="005C017D" w:rsidRDefault="005C017D" w:rsidP="005C017D">
      <w:pPr>
        <w:tabs>
          <w:tab w:val="left" w:pos="454"/>
        </w:tabs>
        <w:spacing w:line="240" w:lineRule="exact"/>
        <w:ind w:left="53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ab/>
        <w:t>ad)</w:t>
      </w:r>
      <w:r w:rsidRPr="005C017D">
        <w:rPr>
          <w:rFonts w:ascii="Times New Roman" w:hAnsi="Times New Roman" w:cs="Times New Roman"/>
        </w:rPr>
        <w:tab/>
        <w:t xml:space="preserve">Az SZMSZ felülvizsgálata, módosítása, az alakuló ülés esetét kivéve, </w:t>
      </w:r>
    </w:p>
    <w:p w:rsidR="005C017D" w:rsidRPr="005C017D" w:rsidRDefault="005C017D" w:rsidP="005C017D">
      <w:pPr>
        <w:tabs>
          <w:tab w:val="left" w:pos="454"/>
        </w:tabs>
        <w:spacing w:line="240" w:lineRule="exact"/>
        <w:ind w:left="53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ab/>
      </w:r>
      <w:proofErr w:type="spellStart"/>
      <w:r w:rsidRPr="005C017D">
        <w:rPr>
          <w:rFonts w:ascii="Times New Roman" w:hAnsi="Times New Roman" w:cs="Times New Roman"/>
        </w:rPr>
        <w:t>ae</w:t>
      </w:r>
      <w:proofErr w:type="spellEnd"/>
      <w:r w:rsidRPr="005C017D">
        <w:rPr>
          <w:rFonts w:ascii="Times New Roman" w:hAnsi="Times New Roman" w:cs="Times New Roman"/>
        </w:rPr>
        <w:t>)</w:t>
      </w:r>
      <w:r w:rsidRPr="005C017D">
        <w:rPr>
          <w:rFonts w:ascii="Times New Roman" w:hAnsi="Times New Roman" w:cs="Times New Roman"/>
        </w:rPr>
        <w:tab/>
        <w:t>Képviselői összeférhetetlenség, méltatlanság kivizsgálásáról szóló előterjesztés,</w:t>
      </w:r>
    </w:p>
    <w:p w:rsidR="005C017D" w:rsidRPr="005C017D" w:rsidRDefault="005C017D" w:rsidP="005C017D">
      <w:pPr>
        <w:tabs>
          <w:tab w:val="left" w:pos="454"/>
        </w:tabs>
        <w:spacing w:line="240" w:lineRule="exact"/>
        <w:ind w:left="53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ab/>
      </w:r>
      <w:proofErr w:type="spellStart"/>
      <w:r w:rsidRPr="005C017D">
        <w:rPr>
          <w:rFonts w:ascii="Times New Roman" w:hAnsi="Times New Roman" w:cs="Times New Roman"/>
        </w:rPr>
        <w:t>af</w:t>
      </w:r>
      <w:proofErr w:type="spellEnd"/>
      <w:r w:rsidRPr="005C017D">
        <w:rPr>
          <w:rFonts w:ascii="Times New Roman" w:hAnsi="Times New Roman" w:cs="Times New Roman"/>
        </w:rPr>
        <w:t>)</w:t>
      </w:r>
      <w:r w:rsidRPr="005C017D">
        <w:rPr>
          <w:rFonts w:ascii="Times New Roman" w:hAnsi="Times New Roman" w:cs="Times New Roman"/>
        </w:rPr>
        <w:tab/>
        <w:t>Képviselői és polgármesteri vagyon-nyilatkozatokkal kapcsolatos előterjesztés -</w:t>
      </w:r>
    </w:p>
    <w:p w:rsidR="005C017D" w:rsidRPr="005C017D" w:rsidRDefault="005C017D" w:rsidP="005C01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5C017D" w:rsidRPr="005C017D" w:rsidRDefault="005C017D" w:rsidP="005C017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</w:rPr>
      </w:pPr>
      <w:r w:rsidRPr="005C017D">
        <w:rPr>
          <w:rFonts w:ascii="Times New Roman" w:eastAsia="Calibri" w:hAnsi="Times New Roman" w:cs="Times New Roman"/>
          <w:bCs/>
          <w:iCs/>
          <w:color w:val="000000"/>
        </w:rPr>
        <w:tab/>
        <w:t>Humán Erőforrás Bizottság</w:t>
      </w:r>
      <w:r w:rsidRPr="005C017D">
        <w:rPr>
          <w:rFonts w:ascii="Times New Roman" w:eastAsia="Calibri" w:hAnsi="Times New Roman" w:cs="Times New Roman"/>
          <w:bCs/>
          <w:iCs/>
          <w:color w:val="000000"/>
        </w:rPr>
        <w:tab/>
      </w:r>
      <w:r w:rsidRPr="005C017D">
        <w:rPr>
          <w:rFonts w:ascii="Times New Roman" w:eastAsia="Calibri" w:hAnsi="Times New Roman" w:cs="Times New Roman"/>
          <w:bCs/>
          <w:iCs/>
          <w:color w:val="000000"/>
        </w:rPr>
        <w:tab/>
      </w:r>
    </w:p>
    <w:p w:rsidR="005C017D" w:rsidRPr="005C017D" w:rsidRDefault="005C017D" w:rsidP="005C017D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iCs/>
          <w:color w:val="000000"/>
        </w:rPr>
      </w:pPr>
      <w:proofErr w:type="spellStart"/>
      <w:r w:rsidRPr="005C017D">
        <w:rPr>
          <w:rFonts w:ascii="Times New Roman" w:eastAsia="Calibri" w:hAnsi="Times New Roman" w:cs="Times New Roman"/>
          <w:bCs/>
          <w:iCs/>
          <w:color w:val="000000"/>
        </w:rPr>
        <w:t>ba</w:t>
      </w:r>
      <w:proofErr w:type="spellEnd"/>
      <w:r w:rsidRPr="005C017D">
        <w:rPr>
          <w:rFonts w:ascii="Times New Roman" w:eastAsia="Calibri" w:hAnsi="Times New Roman" w:cs="Times New Roman"/>
          <w:bCs/>
          <w:iCs/>
          <w:color w:val="000000"/>
        </w:rPr>
        <w:t xml:space="preserve">) </w:t>
      </w:r>
      <w:r w:rsidRPr="005C017D">
        <w:rPr>
          <w:rFonts w:ascii="Times New Roman" w:eastAsia="Calibri" w:hAnsi="Times New Roman" w:cs="Times New Roman"/>
          <w:bCs/>
          <w:iCs/>
          <w:color w:val="000000"/>
        </w:rPr>
        <w:tab/>
        <w:t>éves gyermekvédelmi munkáról szóló beszámoló</w:t>
      </w:r>
    </w:p>
    <w:p w:rsidR="005C017D" w:rsidRPr="005C017D" w:rsidRDefault="005C017D" w:rsidP="005C017D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iCs/>
          <w:color w:val="000000"/>
        </w:rPr>
      </w:pPr>
      <w:proofErr w:type="spellStart"/>
      <w:r w:rsidRPr="005C017D">
        <w:rPr>
          <w:rFonts w:ascii="Times New Roman" w:eastAsia="Calibri" w:hAnsi="Times New Roman" w:cs="Times New Roman"/>
          <w:bCs/>
          <w:iCs/>
          <w:color w:val="000000"/>
        </w:rPr>
        <w:t>bb</w:t>
      </w:r>
      <w:proofErr w:type="spellEnd"/>
      <w:r w:rsidRPr="005C017D">
        <w:rPr>
          <w:rFonts w:ascii="Times New Roman" w:eastAsia="Calibri" w:hAnsi="Times New Roman" w:cs="Times New Roman"/>
          <w:bCs/>
          <w:iCs/>
          <w:color w:val="000000"/>
        </w:rPr>
        <w:t>)</w:t>
      </w:r>
      <w:r w:rsidRPr="005C017D">
        <w:rPr>
          <w:rFonts w:ascii="Times New Roman" w:eastAsia="Calibri" w:hAnsi="Times New Roman" w:cs="Times New Roman"/>
          <w:bCs/>
          <w:iCs/>
          <w:color w:val="000000"/>
        </w:rPr>
        <w:tab/>
        <w:t xml:space="preserve">szociális, közoktatási, közművelődési intézményhálózat működési rendjére vonatkozó előterjesztések </w:t>
      </w:r>
    </w:p>
    <w:p w:rsidR="005C017D" w:rsidRPr="005C017D" w:rsidRDefault="005C017D" w:rsidP="005C017D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98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 xml:space="preserve">    </w:t>
      </w:r>
      <w:r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5C017D">
        <w:rPr>
          <w:rFonts w:ascii="Times New Roman" w:hAnsi="Times New Roman" w:cs="Times New Roman"/>
          <w:b/>
          <w:lang w:eastAsia="ar-SA"/>
        </w:rPr>
        <w:t>4 .melléklet</w:t>
      </w:r>
      <w:proofErr w:type="gramEnd"/>
    </w:p>
    <w:p w:rsidR="005C017D" w:rsidRPr="005C017D" w:rsidRDefault="005C017D" w:rsidP="005C017D">
      <w:pPr>
        <w:suppressAutoHyphens/>
        <w:ind w:left="1980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 w:rsidR="00BB2327">
        <w:rPr>
          <w:rFonts w:ascii="Times New Roman" w:hAnsi="Times New Roman" w:cs="Times New Roman"/>
          <w:lang w:eastAsia="ar-SA"/>
        </w:rPr>
        <w:t>a 11</w:t>
      </w:r>
      <w:r w:rsidRPr="005C017D">
        <w:rPr>
          <w:rFonts w:ascii="Times New Roman" w:hAnsi="Times New Roman" w:cs="Times New Roman"/>
          <w:lang w:eastAsia="ar-SA"/>
        </w:rPr>
        <w:t xml:space="preserve">/2014.(XI.28.) önkormányzati rendelethez </w:t>
      </w:r>
    </w:p>
    <w:p w:rsidR="005C017D" w:rsidRPr="005C017D" w:rsidRDefault="005C017D" w:rsidP="005C017D">
      <w:pPr>
        <w:suppressAutoHyphens/>
        <w:ind w:left="1980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 xml:space="preserve">AZON ELŐTERJESZTÉSEK KÖRE, AMELYEK </w:t>
      </w: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>A BIZOTTSÁGOK VÉLEMÉNYEZÉSÉVEL NYÚJTHATÓK BE</w:t>
      </w:r>
    </w:p>
    <w:p w:rsidR="005C017D" w:rsidRPr="005C017D" w:rsidRDefault="005C017D" w:rsidP="005C017D">
      <w:pPr>
        <w:suppressAutoHyphens/>
        <w:ind w:left="142"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Csak a tárgy szerint illetékes bizottság előzetes véleményezése után terjeszthetők a képviselő-testület elé: 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a)</w:t>
      </w:r>
      <w:r w:rsidRPr="005C017D">
        <w:rPr>
          <w:rFonts w:ascii="Times New Roman" w:hAnsi="Times New Roman" w:cs="Times New Roman"/>
          <w:lang w:eastAsia="ar-SA"/>
        </w:rPr>
        <w:tab/>
        <w:t>rendelet-tervezetek,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b)</w:t>
      </w:r>
      <w:r w:rsidRPr="005C017D">
        <w:rPr>
          <w:rFonts w:ascii="Times New Roman" w:hAnsi="Times New Roman" w:cs="Times New Roman"/>
          <w:lang w:eastAsia="ar-SA"/>
        </w:rPr>
        <w:tab/>
        <w:t>az önkormányzat költségvetésére, gazdálkodására, vagyonára vonatkozó,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c)  szociális, egészségügyi, közoktatási, közművelődési intézményhálózat működésével </w:t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 xml:space="preserve">kapcsolatos, 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d)</w:t>
      </w:r>
      <w:r w:rsidRPr="005C017D">
        <w:rPr>
          <w:rFonts w:ascii="Times New Roman" w:hAnsi="Times New Roman" w:cs="Times New Roman"/>
          <w:lang w:eastAsia="ar-SA"/>
        </w:rPr>
        <w:tab/>
        <w:t>pályázatokkal, közbeszerzési ajánlatokkal kapcsolatos,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e)</w:t>
      </w:r>
      <w:r w:rsidRPr="005C017D">
        <w:rPr>
          <w:rFonts w:ascii="Times New Roman" w:hAnsi="Times New Roman" w:cs="Times New Roman"/>
          <w:lang w:eastAsia="ar-SA"/>
        </w:rPr>
        <w:tab/>
        <w:t>helyi népszavazás kiírásához kapcsolódó,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f)</w:t>
      </w:r>
      <w:r w:rsidRPr="005C017D">
        <w:rPr>
          <w:rFonts w:ascii="Times New Roman" w:hAnsi="Times New Roman" w:cs="Times New Roman"/>
          <w:lang w:eastAsia="ar-SA"/>
        </w:rPr>
        <w:tab/>
        <w:t>a testület hatáskörébe utalt választási, kinevezési, megbízási ügyekkel kapcsolatos,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g)</w:t>
      </w:r>
      <w:r w:rsidRPr="005C017D">
        <w:rPr>
          <w:rFonts w:ascii="Times New Roman" w:hAnsi="Times New Roman" w:cs="Times New Roman"/>
          <w:lang w:eastAsia="ar-SA"/>
        </w:rPr>
        <w:tab/>
        <w:t xml:space="preserve">önkormányzati szervezetekhez, szövetségekhez </w:t>
      </w:r>
      <w:proofErr w:type="gramStart"/>
      <w:r w:rsidRPr="005C017D">
        <w:rPr>
          <w:rFonts w:ascii="Times New Roman" w:hAnsi="Times New Roman" w:cs="Times New Roman"/>
          <w:lang w:eastAsia="ar-SA"/>
        </w:rPr>
        <w:t>történő  csatlakozásra</w:t>
      </w:r>
      <w:proofErr w:type="gramEnd"/>
      <w:r w:rsidRPr="005C017D">
        <w:rPr>
          <w:rFonts w:ascii="Times New Roman" w:hAnsi="Times New Roman" w:cs="Times New Roman"/>
          <w:lang w:eastAsia="ar-SA"/>
        </w:rPr>
        <w:t xml:space="preserve"> vonatkozó,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h)</w:t>
      </w:r>
      <w:r w:rsidRPr="005C017D">
        <w:rPr>
          <w:rFonts w:ascii="Times New Roman" w:hAnsi="Times New Roman" w:cs="Times New Roman"/>
          <w:lang w:eastAsia="ar-SA"/>
        </w:rPr>
        <w:tab/>
        <w:t xml:space="preserve">testvértelepülésekkel </w:t>
      </w:r>
      <w:r w:rsidRPr="005C017D">
        <w:rPr>
          <w:rFonts w:ascii="Times New Roman" w:hAnsi="Times New Roman" w:cs="Times New Roman"/>
          <w:lang w:eastAsia="ar-SA"/>
        </w:rPr>
        <w:tab/>
        <w:t xml:space="preserve">kapcsolatépítésre vonatkozó,  </w:t>
      </w:r>
    </w:p>
    <w:p w:rsidR="005C017D" w:rsidRPr="005C017D" w:rsidRDefault="005C017D" w:rsidP="005C017D">
      <w:pPr>
        <w:tabs>
          <w:tab w:val="left" w:pos="454"/>
        </w:tabs>
        <w:spacing w:line="240" w:lineRule="exact"/>
        <w:ind w:left="454" w:hanging="284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ab/>
        <w:t>i)</w:t>
      </w:r>
      <w:r w:rsidRPr="005C017D">
        <w:rPr>
          <w:rFonts w:ascii="Times New Roman" w:hAnsi="Times New Roman" w:cs="Times New Roman"/>
        </w:rPr>
        <w:tab/>
        <w:t xml:space="preserve">intézmény, önkormányzati tulajdonú gazdasági társaság alapítására, megszüntetésére, </w:t>
      </w:r>
      <w:r w:rsidRPr="005C017D">
        <w:rPr>
          <w:rFonts w:ascii="Times New Roman" w:hAnsi="Times New Roman" w:cs="Times New Roman"/>
        </w:rPr>
        <w:tab/>
      </w:r>
      <w:r w:rsidRPr="005C017D">
        <w:rPr>
          <w:rFonts w:ascii="Times New Roman" w:hAnsi="Times New Roman" w:cs="Times New Roman"/>
        </w:rPr>
        <w:tab/>
        <w:t>átszervezésére, feladatának megváltoztatására vonatkozó,</w:t>
      </w:r>
    </w:p>
    <w:p w:rsidR="005C017D" w:rsidRPr="005C017D" w:rsidRDefault="005C017D" w:rsidP="005C017D">
      <w:pPr>
        <w:suppressAutoHyphens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 xml:space="preserve">        j)</w:t>
      </w:r>
      <w:r w:rsidRPr="005C017D">
        <w:rPr>
          <w:rFonts w:ascii="Times New Roman" w:hAnsi="Times New Roman" w:cs="Times New Roman"/>
        </w:rPr>
        <w:tab/>
        <w:t>szakterületükhöz tartozó kitüntetések, elismerő címek javaslatával kapcsolatos,</w:t>
      </w:r>
    </w:p>
    <w:p w:rsidR="005C017D" w:rsidRPr="005C017D" w:rsidRDefault="005C017D" w:rsidP="005C017D">
      <w:pPr>
        <w:suppressAutoHyphens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 xml:space="preserve">       k)</w:t>
      </w:r>
      <w:r w:rsidRPr="005C017D">
        <w:rPr>
          <w:rFonts w:ascii="Times New Roman" w:hAnsi="Times New Roman" w:cs="Times New Roman"/>
        </w:rPr>
        <w:tab/>
        <w:t>környezet- és természetvédelmi tárgyú,</w:t>
      </w:r>
      <w:r w:rsidRPr="005C017D">
        <w:rPr>
          <w:rFonts w:ascii="Times New Roman" w:hAnsi="Times New Roman" w:cs="Times New Roman"/>
        </w:rPr>
        <w:tab/>
      </w:r>
    </w:p>
    <w:p w:rsidR="005C017D" w:rsidRPr="005C017D" w:rsidRDefault="005C017D" w:rsidP="005C017D">
      <w:pPr>
        <w:suppressAutoHyphens/>
        <w:ind w:left="426" w:hanging="426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ab/>
        <w:t xml:space="preserve">l) </w:t>
      </w:r>
      <w:r w:rsidRPr="005C017D">
        <w:rPr>
          <w:rFonts w:ascii="Times New Roman" w:hAnsi="Times New Roman" w:cs="Times New Roman"/>
        </w:rPr>
        <w:tab/>
        <w:t>testneveléssel és sporttal kapcsolatos,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előterjesztések.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b/>
          <w:color w:val="000000"/>
        </w:rPr>
        <w:t>melléklet</w:t>
      </w:r>
      <w:r w:rsidRPr="005C017D">
        <w:rPr>
          <w:rFonts w:ascii="Times New Roman" w:eastAsia="Calibri" w:hAnsi="Times New Roman" w:cs="Times New Roman"/>
          <w:color w:val="000000"/>
        </w:rPr>
        <w:t xml:space="preserve"> </w:t>
      </w:r>
    </w:p>
    <w:p w:rsidR="005C017D" w:rsidRPr="005C017D" w:rsidRDefault="005C017D" w:rsidP="005C017D">
      <w:pPr>
        <w:autoSpaceDE w:val="0"/>
        <w:autoSpaceDN w:val="0"/>
        <w:adjustRightInd w:val="0"/>
        <w:ind w:left="2520"/>
        <w:jc w:val="both"/>
        <w:rPr>
          <w:rFonts w:ascii="Times New Roman" w:eastAsia="Calibri" w:hAnsi="Times New Roman" w:cs="Times New Roman"/>
          <w:b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     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color w:val="000000"/>
        </w:rPr>
        <w:tab/>
        <w:t xml:space="preserve">        </w:t>
      </w:r>
      <w:r w:rsidR="00BB2327">
        <w:rPr>
          <w:rFonts w:ascii="Times New Roman" w:eastAsia="Calibri" w:hAnsi="Times New Roman" w:cs="Times New Roman"/>
          <w:color w:val="000000"/>
        </w:rPr>
        <w:t>a 11</w:t>
      </w:r>
      <w:r w:rsidRPr="005C017D">
        <w:rPr>
          <w:rFonts w:ascii="Times New Roman" w:eastAsia="Calibri" w:hAnsi="Times New Roman" w:cs="Times New Roman"/>
          <w:color w:val="000000"/>
        </w:rPr>
        <w:t>/2014.(XI.28.) önkormányzati rendelethez</w:t>
      </w:r>
    </w:p>
    <w:p w:rsidR="005C017D" w:rsidRPr="005C017D" w:rsidRDefault="005C017D" w:rsidP="005C01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5C017D" w:rsidRPr="005C017D" w:rsidRDefault="005C017D" w:rsidP="005C017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5C017D">
        <w:rPr>
          <w:rFonts w:ascii="Times New Roman" w:eastAsia="Calibri" w:hAnsi="Times New Roman" w:cs="Times New Roman"/>
          <w:b/>
          <w:color w:val="000000"/>
        </w:rPr>
        <w:t xml:space="preserve">A </w:t>
      </w: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>Pénzügyi és Településfejlesztési Bizottság</w:t>
      </w:r>
      <w:r w:rsidR="00C06332">
        <w:rPr>
          <w:rStyle w:val="Lbjegyzet-hivatkozs"/>
          <w:rFonts w:ascii="Times New Roman" w:eastAsia="Calibri" w:hAnsi="Times New Roman" w:cs="Times New Roman"/>
          <w:b/>
          <w:bCs/>
          <w:iCs/>
          <w:color w:val="000000"/>
        </w:rPr>
        <w:footnoteReference w:id="27"/>
      </w: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 xml:space="preserve"> feladat- és hatáskörei</w:t>
      </w: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ab/>
      </w: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ab/>
      </w:r>
    </w:p>
    <w:p w:rsidR="005C017D" w:rsidRPr="005C017D" w:rsidRDefault="005C017D" w:rsidP="005C017D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>1.</w:t>
      </w: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ab/>
        <w:t xml:space="preserve">Általános feladatkörében: </w:t>
      </w:r>
    </w:p>
    <w:p w:rsidR="005C017D" w:rsidRPr="005C017D" w:rsidRDefault="005C017D" w:rsidP="005C017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dönt a hatáskörébe tartozó ügyekben,</w:t>
      </w:r>
    </w:p>
    <w:p w:rsidR="005C017D" w:rsidRPr="005C017D" w:rsidRDefault="005C017D" w:rsidP="005C017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közreműködik a tevékenységi köréhez tartozó előterjesztések kidolgozásában,</w:t>
      </w:r>
    </w:p>
    <w:p w:rsidR="005C017D" w:rsidRPr="005C017D" w:rsidRDefault="005C017D" w:rsidP="005C017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 szervezi és ellenőrzi a tevékenységi köréhez tartozó döntések végrehajtását,</w:t>
      </w:r>
    </w:p>
    <w:p w:rsidR="005C017D" w:rsidRPr="005C017D" w:rsidRDefault="005C017D" w:rsidP="005C017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javaslatot tesz a képviselő-testület hatáskörébe tartozó és a bizottság feladatkörét érintő személyi kérdésekben, javaslatot tehet önkormányzati kitüntető címek, elismerések adományozására.</w:t>
      </w: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b/>
          <w:color w:val="000000"/>
        </w:rPr>
      </w:pPr>
      <w:r w:rsidRPr="005C017D">
        <w:rPr>
          <w:rFonts w:ascii="Times New Roman" w:eastAsia="Calibri" w:hAnsi="Times New Roman" w:cs="Times New Roman"/>
          <w:b/>
          <w:color w:val="000000"/>
        </w:rPr>
        <w:t>2.</w:t>
      </w:r>
      <w:r w:rsidRPr="005C017D">
        <w:rPr>
          <w:rFonts w:ascii="Times New Roman" w:eastAsia="Calibri" w:hAnsi="Times New Roman" w:cs="Times New Roman"/>
          <w:b/>
          <w:color w:val="000000"/>
        </w:rPr>
        <w:tab/>
        <w:t>Pénzügyi-gazdálkodási feladatkörében: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a)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véleményezi: 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1413" w:hanging="705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az éves költségvetésre és az előző évi gazdálkodásról szóló beszámolóra vonatkozó rendelet-tervezeteket, a pénzmaradvány elosztására vonatkozó előterjesztést,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1410" w:hanging="690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költségvetési hiány mérséklését célzó programokat, az esetleges átmeneti gazdálkodás bevezetésére irányuló döntést, 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1410" w:hanging="690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 különféle pályázatok, támogatási igények benyújtására irányuló kezdeményezést, az ez irányú pályázatokat,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az előirányzat-módosításokat,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1413" w:hanging="705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az önkormányzat által jóváhagyott, lakossági kihatással bíró közszolgáltatási díjakat, 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az Önkormányzat többletbevételeinek felhasználását,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709" w:hanging="1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az éves belső ellenőrzési tervet és a belső ellenőrzési jelentést,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1413" w:hanging="705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helyi adókkal, vagyonnal, vagyongazdálkodással kapcsolatos rendelet-tervezeteket, előterjesztéseket, 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1413" w:hanging="705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 vállalkozásokban való önkormányzati részvételt célzó előterjesztéseket,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708" w:hanging="282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b)</w:t>
      </w:r>
      <w:r w:rsidRPr="005C017D">
        <w:rPr>
          <w:rFonts w:ascii="Times New Roman" w:eastAsia="Calibri" w:hAnsi="Times New Roman" w:cs="Times New Roman"/>
          <w:color w:val="000000"/>
        </w:rPr>
        <w:tab/>
        <w:t>figyelemmel kíséri a költségvetési bevételek, a vagyonváltozás alakulását, értékeli az ezeket előidéző okokat,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708" w:hanging="282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c)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vizsgálja a hitelfelvétel, kezességvállalás gazdasági megalapozottságát és kihatásait, 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Calibri" w:hAnsi="Times New Roman" w:cs="Times New Roman"/>
          <w:iCs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d)</w:t>
      </w:r>
      <w:r w:rsidRPr="005C017D">
        <w:rPr>
          <w:rFonts w:ascii="Times New Roman" w:eastAsia="Calibri" w:hAnsi="Times New Roman" w:cs="Times New Roman"/>
          <w:color w:val="000000"/>
        </w:rPr>
        <w:tab/>
        <w:t>k</w:t>
      </w:r>
      <w:r w:rsidRPr="005C017D">
        <w:rPr>
          <w:rFonts w:ascii="Times New Roman" w:eastAsia="Calibri" w:hAnsi="Times New Roman" w:cs="Times New Roman"/>
          <w:iCs/>
          <w:color w:val="000000"/>
        </w:rPr>
        <w:t>özreműködik: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iCs/>
          <w:color w:val="000000"/>
        </w:rPr>
        <w:t>-</w:t>
      </w:r>
      <w:r w:rsidRPr="005C017D">
        <w:rPr>
          <w:rFonts w:ascii="Times New Roman" w:eastAsia="Calibri" w:hAnsi="Times New Roman" w:cs="Times New Roman"/>
          <w:iCs/>
          <w:color w:val="000000"/>
        </w:rPr>
        <w:tab/>
        <w:t xml:space="preserve"> </w:t>
      </w:r>
      <w:r w:rsidRPr="005C017D">
        <w:rPr>
          <w:rFonts w:ascii="Times New Roman" w:eastAsia="Calibri" w:hAnsi="Times New Roman" w:cs="Times New Roman"/>
          <w:color w:val="000000"/>
        </w:rPr>
        <w:t xml:space="preserve">az éves költségvetési koncepció irányelveinek kidolgozásában, </w:t>
      </w:r>
    </w:p>
    <w:p w:rsidR="005C017D" w:rsidRPr="005C017D" w:rsidRDefault="005C017D" w:rsidP="001F6C4D">
      <w:pPr>
        <w:autoSpaceDE w:val="0"/>
        <w:autoSpaceDN w:val="0"/>
        <w:adjustRightInd w:val="0"/>
        <w:spacing w:line="240" w:lineRule="auto"/>
        <w:ind w:left="426" w:firstLine="282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lastRenderedPageBreak/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településfejlesztési koncepciók, programok, rendezési tervek elkészítésében, </w:t>
      </w:r>
    </w:p>
    <w:p w:rsidR="005C017D" w:rsidRDefault="005C017D" w:rsidP="001F6C4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1F6C4D" w:rsidRDefault="001F6C4D" w:rsidP="001F6C4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1F6C4D" w:rsidRDefault="001F6C4D" w:rsidP="001F6C4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1F6C4D" w:rsidRPr="005C017D" w:rsidRDefault="001F6C4D" w:rsidP="001F6C4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b/>
          <w:color w:val="000000"/>
        </w:rPr>
      </w:pPr>
      <w:r w:rsidRPr="005C017D">
        <w:rPr>
          <w:rFonts w:ascii="Times New Roman" w:eastAsia="Calibri" w:hAnsi="Times New Roman" w:cs="Times New Roman"/>
          <w:b/>
          <w:color w:val="000000"/>
        </w:rPr>
        <w:t>3.</w:t>
      </w:r>
      <w:r w:rsidRPr="005C017D">
        <w:rPr>
          <w:rFonts w:ascii="Times New Roman" w:eastAsia="Calibri" w:hAnsi="Times New Roman" w:cs="Times New Roman"/>
          <w:b/>
          <w:color w:val="000000"/>
        </w:rPr>
        <w:tab/>
        <w:t xml:space="preserve">Ellenőrzési feladatkörében: </w:t>
      </w:r>
    </w:p>
    <w:p w:rsidR="005C017D" w:rsidRPr="005C017D" w:rsidRDefault="005C017D" w:rsidP="005C017D">
      <w:pPr>
        <w:autoSpaceDE w:val="0"/>
        <w:autoSpaceDN w:val="0"/>
        <w:adjustRightInd w:val="0"/>
        <w:ind w:left="708" w:hanging="282"/>
        <w:jc w:val="both"/>
        <w:rPr>
          <w:rFonts w:ascii="Times New Roman" w:eastAsia="Calibri" w:hAnsi="Times New Roman" w:cs="Times New Roman"/>
          <w:iCs/>
          <w:color w:val="000000"/>
        </w:rPr>
      </w:pPr>
      <w:r w:rsidRPr="005C017D">
        <w:rPr>
          <w:rFonts w:ascii="Times New Roman" w:eastAsia="Calibri" w:hAnsi="Times New Roman" w:cs="Times New Roman"/>
          <w:iCs/>
          <w:color w:val="000000"/>
        </w:rPr>
        <w:t>a)</w:t>
      </w:r>
      <w:r w:rsidRPr="005C017D">
        <w:rPr>
          <w:rFonts w:ascii="Times New Roman" w:eastAsia="Calibri" w:hAnsi="Times New Roman" w:cs="Times New Roman"/>
          <w:iCs/>
          <w:color w:val="000000"/>
        </w:rPr>
        <w:tab/>
        <w:t>nyilvántartja a polgármester és a képviselők vagyon-nyilatkozatait, lefolytatja az ellenőrzési eljárást, ellátja a jogszabályban megállapított feladatokat,</w:t>
      </w:r>
    </w:p>
    <w:p w:rsidR="005C017D" w:rsidRPr="005C017D" w:rsidRDefault="005C017D" w:rsidP="005C017D">
      <w:pPr>
        <w:autoSpaceDE w:val="0"/>
        <w:autoSpaceDN w:val="0"/>
        <w:adjustRightInd w:val="0"/>
        <w:ind w:left="708" w:hanging="282"/>
        <w:jc w:val="both"/>
        <w:rPr>
          <w:rFonts w:ascii="Times New Roman" w:eastAsia="Calibri" w:hAnsi="Times New Roman" w:cs="Times New Roman"/>
          <w:iCs/>
          <w:color w:val="000000"/>
        </w:rPr>
      </w:pPr>
      <w:r w:rsidRPr="005C017D">
        <w:rPr>
          <w:rFonts w:ascii="Times New Roman" w:eastAsia="Calibri" w:hAnsi="Times New Roman" w:cs="Times New Roman"/>
          <w:iCs/>
          <w:color w:val="000000"/>
        </w:rPr>
        <w:t>b)</w:t>
      </w:r>
      <w:r w:rsidRPr="005C017D">
        <w:rPr>
          <w:rFonts w:ascii="Times New Roman" w:eastAsia="Calibri" w:hAnsi="Times New Roman" w:cs="Times New Roman"/>
          <w:iCs/>
          <w:color w:val="000000"/>
        </w:rPr>
        <w:tab/>
        <w:t xml:space="preserve">vizsgálja és előterjeszti a képviselői összeférhetetlenséggel és </w:t>
      </w:r>
      <w:proofErr w:type="spellStart"/>
      <w:r w:rsidRPr="005C017D">
        <w:rPr>
          <w:rFonts w:ascii="Times New Roman" w:eastAsia="Calibri" w:hAnsi="Times New Roman" w:cs="Times New Roman"/>
          <w:iCs/>
          <w:color w:val="000000"/>
        </w:rPr>
        <w:t>méltatlansággal</w:t>
      </w:r>
      <w:proofErr w:type="spellEnd"/>
      <w:r w:rsidRPr="005C017D">
        <w:rPr>
          <w:rFonts w:ascii="Times New Roman" w:eastAsia="Calibri" w:hAnsi="Times New Roman" w:cs="Times New Roman"/>
          <w:iCs/>
          <w:color w:val="000000"/>
        </w:rPr>
        <w:t xml:space="preserve"> kapcsolatos ügyeket,</w:t>
      </w:r>
    </w:p>
    <w:p w:rsidR="005C017D" w:rsidRPr="005C017D" w:rsidRDefault="005C017D" w:rsidP="005C017D">
      <w:pPr>
        <w:autoSpaceDE w:val="0"/>
        <w:autoSpaceDN w:val="0"/>
        <w:adjustRightInd w:val="0"/>
        <w:ind w:left="708" w:hanging="282"/>
        <w:jc w:val="both"/>
        <w:rPr>
          <w:rFonts w:ascii="Times New Roman" w:eastAsia="Calibri" w:hAnsi="Times New Roman" w:cs="Times New Roman"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ind w:left="708" w:hanging="282"/>
        <w:jc w:val="both"/>
        <w:rPr>
          <w:rFonts w:ascii="Times New Roman" w:eastAsia="Calibri" w:hAnsi="Times New Roman" w:cs="Times New Roman"/>
          <w:b/>
          <w:iCs/>
          <w:color w:val="000000"/>
        </w:rPr>
      </w:pPr>
      <w:r w:rsidRPr="005C017D">
        <w:rPr>
          <w:rFonts w:ascii="Times New Roman" w:eastAsia="Calibri" w:hAnsi="Times New Roman" w:cs="Times New Roman"/>
          <w:b/>
          <w:iCs/>
          <w:color w:val="000000"/>
        </w:rPr>
        <w:t>4.</w:t>
      </w:r>
      <w:r w:rsidRPr="005C017D">
        <w:rPr>
          <w:rFonts w:ascii="Times New Roman" w:eastAsia="Calibri" w:hAnsi="Times New Roman" w:cs="Times New Roman"/>
          <w:b/>
          <w:iCs/>
          <w:color w:val="000000"/>
        </w:rPr>
        <w:tab/>
        <w:t xml:space="preserve">Jogi feladatkörében: </w:t>
      </w:r>
    </w:p>
    <w:p w:rsidR="005C017D" w:rsidRPr="005C017D" w:rsidRDefault="005C017D" w:rsidP="005C017D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a)</w:t>
      </w:r>
      <w:r w:rsidRPr="005C017D">
        <w:rPr>
          <w:rFonts w:ascii="Times New Roman" w:eastAsia="Calibri" w:hAnsi="Times New Roman" w:cs="Times New Roman"/>
          <w:color w:val="000000"/>
        </w:rPr>
        <w:tab/>
        <w:t>j</w:t>
      </w:r>
      <w:r w:rsidRPr="005C017D">
        <w:rPr>
          <w:rFonts w:ascii="Times New Roman" w:eastAsia="Calibri" w:hAnsi="Times New Roman" w:cs="Times New Roman"/>
          <w:iCs/>
          <w:color w:val="000000"/>
        </w:rPr>
        <w:t xml:space="preserve">avaslatot tesz </w:t>
      </w:r>
      <w:r w:rsidRPr="005C017D">
        <w:rPr>
          <w:rFonts w:ascii="Times New Roman" w:eastAsia="Calibri" w:hAnsi="Times New Roman" w:cs="Times New Roman"/>
          <w:color w:val="000000"/>
        </w:rPr>
        <w:t xml:space="preserve">a Képviselő-testület éves munkatervére és programjaira </w:t>
      </w:r>
    </w:p>
    <w:p w:rsidR="005C017D" w:rsidRPr="005C017D" w:rsidRDefault="005C017D" w:rsidP="005C017D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b)</w:t>
      </w:r>
      <w:r w:rsidRPr="005C017D">
        <w:rPr>
          <w:rFonts w:ascii="Times New Roman" w:eastAsia="Calibri" w:hAnsi="Times New Roman" w:cs="Times New Roman"/>
          <w:color w:val="000000"/>
        </w:rPr>
        <w:tab/>
        <w:t>v</w:t>
      </w:r>
      <w:r w:rsidRPr="005C017D">
        <w:rPr>
          <w:rFonts w:ascii="Times New Roman" w:eastAsia="Calibri" w:hAnsi="Times New Roman" w:cs="Times New Roman"/>
          <w:iCs/>
          <w:color w:val="000000"/>
        </w:rPr>
        <w:t xml:space="preserve">éleményezi </w:t>
      </w:r>
      <w:r w:rsidRPr="005C017D">
        <w:rPr>
          <w:rFonts w:ascii="Times New Roman" w:eastAsia="Calibri" w:hAnsi="Times New Roman" w:cs="Times New Roman"/>
          <w:color w:val="000000"/>
        </w:rPr>
        <w:t xml:space="preserve">a közterületek elnevezésére vonatkozó testületi előterjesztéseket, </w:t>
      </w:r>
    </w:p>
    <w:p w:rsidR="005C017D" w:rsidRPr="005C017D" w:rsidRDefault="005C017D" w:rsidP="005C017D">
      <w:pPr>
        <w:autoSpaceDE w:val="0"/>
        <w:autoSpaceDN w:val="0"/>
        <w:adjustRightInd w:val="0"/>
        <w:ind w:left="708" w:hanging="282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c)</w:t>
      </w:r>
      <w:r w:rsidRPr="005C017D">
        <w:rPr>
          <w:rFonts w:ascii="Times New Roman" w:eastAsia="Calibri" w:hAnsi="Times New Roman" w:cs="Times New Roman"/>
          <w:color w:val="000000"/>
        </w:rPr>
        <w:tab/>
        <w:t>véleményezi az önkormányzat szervezetére, a hivatal-szervezetére, a hatásköri kérdésekre vonatkozó javaslatokat,</w:t>
      </w:r>
    </w:p>
    <w:p w:rsidR="005C017D" w:rsidRPr="005C017D" w:rsidRDefault="005C017D" w:rsidP="005C017D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d) állást foglal az önkormányzati rendeletek értelmezésével kapcsolatban.</w:t>
      </w:r>
    </w:p>
    <w:p w:rsidR="005C017D" w:rsidRPr="005C017D" w:rsidRDefault="005C017D" w:rsidP="005C017D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color w:val="000000"/>
        </w:rPr>
      </w:pPr>
    </w:p>
    <w:p w:rsidR="005C017D" w:rsidRPr="005C017D" w:rsidRDefault="005C017D" w:rsidP="005C017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>A Humán Erőforrás Bizottság feladat- és hatáskörei</w:t>
      </w: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ab/>
      </w:r>
    </w:p>
    <w:p w:rsidR="005C017D" w:rsidRPr="005C017D" w:rsidRDefault="005C017D" w:rsidP="005C017D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bCs/>
          <w:iCs/>
          <w:color w:val="000000"/>
        </w:rPr>
      </w:pP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>1.</w:t>
      </w:r>
      <w:r w:rsidRPr="005C017D">
        <w:rPr>
          <w:rFonts w:ascii="Times New Roman" w:eastAsia="Calibri" w:hAnsi="Times New Roman" w:cs="Times New Roman"/>
          <w:b/>
          <w:bCs/>
          <w:iCs/>
          <w:color w:val="000000"/>
        </w:rPr>
        <w:tab/>
        <w:t xml:space="preserve">Általános feladatkörében: </w:t>
      </w:r>
    </w:p>
    <w:p w:rsidR="005C017D" w:rsidRPr="005C017D" w:rsidRDefault="005C017D" w:rsidP="005C01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dönt a hatáskörébe tartozó ügyekben,</w:t>
      </w:r>
    </w:p>
    <w:p w:rsidR="005C017D" w:rsidRPr="005C017D" w:rsidRDefault="005C017D" w:rsidP="005C01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09" w:hanging="11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közreműködik a tevékenységi köréhez tartozó előterjesztések kidolgozásában,</w:t>
      </w:r>
    </w:p>
    <w:p w:rsidR="005C017D" w:rsidRPr="005C017D" w:rsidRDefault="005C017D" w:rsidP="005C017D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09" w:hanging="11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 szervezi és ellenőrzi a tevékenységi köréhez tartozó döntések végrehajtását,</w:t>
      </w:r>
    </w:p>
    <w:p w:rsidR="005C017D" w:rsidRPr="005C017D" w:rsidRDefault="005C017D" w:rsidP="005C017D">
      <w:pPr>
        <w:autoSpaceDE w:val="0"/>
        <w:autoSpaceDN w:val="0"/>
        <w:adjustRightInd w:val="0"/>
        <w:ind w:left="1418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d)</w:t>
      </w:r>
      <w:r w:rsidRPr="005C017D">
        <w:rPr>
          <w:rFonts w:ascii="Times New Roman" w:eastAsia="Calibri" w:hAnsi="Times New Roman" w:cs="Times New Roman"/>
          <w:color w:val="000000"/>
        </w:rPr>
        <w:tab/>
        <w:t>javaslatot tesz a képviselő-testület hatáskörébe tartozó és a bizottság feladatkörét érintő személyi kérdésekben, javaslatot tehet önkormányzati kitüntető címek, elismerések adományozására.</w:t>
      </w:r>
    </w:p>
    <w:p w:rsidR="005C017D" w:rsidRPr="005C017D" w:rsidRDefault="001F6C4D" w:rsidP="005C017D">
      <w:pPr>
        <w:autoSpaceDE w:val="0"/>
        <w:autoSpaceDN w:val="0"/>
        <w:adjustRightInd w:val="0"/>
        <w:ind w:left="426"/>
        <w:rPr>
          <w:rFonts w:ascii="Times New Roman" w:eastAsia="Calibri" w:hAnsi="Times New Roman" w:cs="Times New Roman"/>
          <w:b/>
          <w:iCs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>2</w:t>
      </w:r>
      <w:r w:rsidR="005C017D" w:rsidRPr="005C017D">
        <w:rPr>
          <w:rFonts w:ascii="Times New Roman" w:eastAsia="Calibri" w:hAnsi="Times New Roman" w:cs="Times New Roman"/>
          <w:b/>
          <w:iCs/>
          <w:color w:val="000000"/>
        </w:rPr>
        <w:t>.</w:t>
      </w:r>
      <w:r w:rsidR="005C017D" w:rsidRPr="005C017D">
        <w:rPr>
          <w:rFonts w:ascii="Times New Roman" w:eastAsia="Calibri" w:hAnsi="Times New Roman" w:cs="Times New Roman"/>
          <w:b/>
          <w:iCs/>
          <w:color w:val="000000"/>
        </w:rPr>
        <w:tab/>
      </w:r>
      <w:proofErr w:type="gramStart"/>
      <w:r w:rsidR="005C017D" w:rsidRPr="005C017D">
        <w:rPr>
          <w:rFonts w:ascii="Times New Roman" w:eastAsia="Calibri" w:hAnsi="Times New Roman" w:cs="Times New Roman"/>
          <w:b/>
          <w:iCs/>
          <w:color w:val="000000"/>
        </w:rPr>
        <w:t>Szociális,  gyermekvédelmi</w:t>
      </w:r>
      <w:proofErr w:type="gramEnd"/>
      <w:r w:rsidR="005C017D" w:rsidRPr="005C017D">
        <w:rPr>
          <w:rFonts w:ascii="Times New Roman" w:eastAsia="Calibri" w:hAnsi="Times New Roman" w:cs="Times New Roman"/>
          <w:b/>
          <w:iCs/>
          <w:color w:val="000000"/>
        </w:rPr>
        <w:t xml:space="preserve"> és egészségügyi feladatkörében: </w:t>
      </w:r>
    </w:p>
    <w:p w:rsidR="005C017D" w:rsidRPr="005C017D" w:rsidRDefault="005C017D" w:rsidP="005C017D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hanging="731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véleményezi: </w:t>
      </w:r>
    </w:p>
    <w:p w:rsidR="005C017D" w:rsidRPr="005C017D" w:rsidRDefault="005C017D" w:rsidP="005C017D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127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a szociális, gyermekvédelmi és egészségügyi ellátást szabályozó rendelet-tervezetet,</w:t>
      </w:r>
    </w:p>
    <w:p w:rsidR="005C017D" w:rsidRPr="005C017D" w:rsidRDefault="005C017D" w:rsidP="005C017D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127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a szociális szolgáltatástervezési koncepciót, illetve annak felülvizsgálatából adódó módosítását, </w:t>
      </w:r>
    </w:p>
    <w:p w:rsidR="005C017D" w:rsidRPr="005C017D" w:rsidRDefault="005C017D" w:rsidP="005C017D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127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a szociális és egészségügyi intézményeket érintő beruházásokra, fejlesztésekre tett javaslatokat,</w:t>
      </w:r>
    </w:p>
    <w:p w:rsidR="005C017D" w:rsidRPr="005C017D" w:rsidRDefault="005C017D" w:rsidP="005C017D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127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a Képviselő-testület szociális, gyermekvédelmi és egészségügyi ellátást érintő döntéseinek előkészítésére tett javaslatokat, </w:t>
      </w:r>
    </w:p>
    <w:p w:rsidR="005C017D" w:rsidRPr="005C017D" w:rsidRDefault="005C017D" w:rsidP="005C017D">
      <w:pPr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127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a háziorvosi, házi gyermekorvosi, fogorvosi és egyéb egészségügyi vállalkozások engedélyezésével, megszüntetésével kapcsolatos intézkedéseket, </w:t>
      </w:r>
    </w:p>
    <w:p w:rsidR="005C017D" w:rsidRPr="005C017D" w:rsidRDefault="005C017D" w:rsidP="005C017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b)</w:t>
      </w:r>
      <w:r w:rsidRPr="005C017D">
        <w:rPr>
          <w:rFonts w:ascii="Times New Roman" w:eastAsia="Calibri" w:hAnsi="Times New Roman" w:cs="Times New Roman"/>
          <w:color w:val="000000"/>
        </w:rPr>
        <w:tab/>
        <w:t>k</w:t>
      </w:r>
      <w:r w:rsidRPr="005C017D">
        <w:rPr>
          <w:rFonts w:ascii="Times New Roman" w:eastAsia="Calibri" w:hAnsi="Times New Roman" w:cs="Times New Roman"/>
          <w:iCs/>
          <w:color w:val="000000"/>
        </w:rPr>
        <w:t xml:space="preserve">özreműködik a </w:t>
      </w:r>
      <w:proofErr w:type="spellStart"/>
      <w:r w:rsidRPr="005C017D">
        <w:rPr>
          <w:rFonts w:ascii="Times New Roman" w:eastAsia="Calibri" w:hAnsi="Times New Roman" w:cs="Times New Roman"/>
          <w:iCs/>
          <w:color w:val="000000"/>
        </w:rPr>
        <w:t>a</w:t>
      </w:r>
      <w:proofErr w:type="spellEnd"/>
      <w:r w:rsidRPr="005C017D">
        <w:rPr>
          <w:rFonts w:ascii="Times New Roman" w:eastAsia="Calibri" w:hAnsi="Times New Roman" w:cs="Times New Roman"/>
          <w:color w:val="000000"/>
        </w:rPr>
        <w:t xml:space="preserve"> Szociális Kerekasztal működtetésében, 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705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iCs/>
          <w:color w:val="000000"/>
        </w:rPr>
        <w:t>c)</w:t>
      </w:r>
      <w:r w:rsidRPr="005C017D">
        <w:rPr>
          <w:rFonts w:ascii="Times New Roman" w:eastAsia="Calibri" w:hAnsi="Times New Roman" w:cs="Times New Roman"/>
          <w:iCs/>
          <w:color w:val="000000"/>
        </w:rPr>
        <w:tab/>
        <w:t>vizsgálja a</w:t>
      </w:r>
      <w:r w:rsidRPr="005C017D">
        <w:rPr>
          <w:rFonts w:ascii="Times New Roman" w:eastAsia="Calibri" w:hAnsi="Times New Roman" w:cs="Times New Roman"/>
          <w:color w:val="000000"/>
        </w:rPr>
        <w:t xml:space="preserve"> közcélú, közhasznú foglalkoztatás színvonalának, hatékonyságának alakulását, </w:t>
      </w:r>
    </w:p>
    <w:p w:rsidR="005C017D" w:rsidRPr="005C017D" w:rsidRDefault="005C017D" w:rsidP="005C017D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b/>
          <w:color w:val="000000"/>
        </w:rPr>
      </w:pPr>
      <w:r w:rsidRPr="005C017D">
        <w:rPr>
          <w:rFonts w:ascii="Times New Roman" w:eastAsia="Calibri" w:hAnsi="Times New Roman" w:cs="Times New Roman"/>
          <w:b/>
          <w:color w:val="000000"/>
        </w:rPr>
        <w:lastRenderedPageBreak/>
        <w:t xml:space="preserve">3. Kulturális, művészeti, turisztikai és sportügyi feladatkörében: </w:t>
      </w:r>
    </w:p>
    <w:p w:rsidR="005C017D" w:rsidRPr="005C017D" w:rsidRDefault="005C017D" w:rsidP="005C017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iCs/>
          <w:color w:val="000000"/>
        </w:rPr>
      </w:pPr>
      <w:r w:rsidRPr="005C017D">
        <w:rPr>
          <w:rFonts w:ascii="Times New Roman" w:eastAsia="Calibri" w:hAnsi="Times New Roman" w:cs="Times New Roman"/>
          <w:iCs/>
          <w:color w:val="000000"/>
        </w:rPr>
        <w:t>a)</w:t>
      </w:r>
      <w:r w:rsidRPr="005C017D">
        <w:rPr>
          <w:rFonts w:ascii="Times New Roman" w:eastAsia="Calibri" w:hAnsi="Times New Roman" w:cs="Times New Roman"/>
          <w:iCs/>
          <w:color w:val="000000"/>
        </w:rPr>
        <w:tab/>
        <w:t>együttműködik:</w:t>
      </w:r>
    </w:p>
    <w:p w:rsidR="005C017D" w:rsidRPr="005C017D" w:rsidRDefault="005C017D" w:rsidP="005C017D">
      <w:pPr>
        <w:autoSpaceDE w:val="0"/>
        <w:autoSpaceDN w:val="0"/>
        <w:adjustRightInd w:val="0"/>
        <w:ind w:left="2124" w:hanging="684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sportszervezetekkel, a település testnevelési, sportpolitikai és sportszakmai feladatainak végrehajtásában, </w:t>
      </w:r>
    </w:p>
    <w:p w:rsidR="005C017D" w:rsidRPr="005C017D" w:rsidRDefault="005C017D" w:rsidP="005C017D">
      <w:pPr>
        <w:autoSpaceDE w:val="0"/>
        <w:autoSpaceDN w:val="0"/>
        <w:adjustRightInd w:val="0"/>
        <w:ind w:left="2124" w:hanging="684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diáksport-szervezetekkel a tanulók tanórán kívüli testnevelésének és sportjának szervezésében, </w:t>
      </w:r>
    </w:p>
    <w:p w:rsidR="005C017D" w:rsidRPr="005C017D" w:rsidRDefault="005C017D" w:rsidP="005C017D">
      <w:pPr>
        <w:autoSpaceDE w:val="0"/>
        <w:autoSpaceDN w:val="0"/>
        <w:adjustRightInd w:val="0"/>
        <w:ind w:left="2127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 lakosság szabadidejének hasznos eltöltésére alakult társadalmi szervezetekkel,</w:t>
      </w:r>
    </w:p>
    <w:p w:rsidR="005C017D" w:rsidRPr="005C017D" w:rsidRDefault="005C017D" w:rsidP="005C017D">
      <w:pPr>
        <w:autoSpaceDE w:val="0"/>
        <w:autoSpaceDN w:val="0"/>
        <w:adjustRightInd w:val="0"/>
        <w:ind w:left="2127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javaslatot tesz a település kulturális és művészeti életével, valamint a turisztikai, és sporttal kapcsolatos tervek előkészítésére,</w:t>
      </w:r>
    </w:p>
    <w:p w:rsidR="005C017D" w:rsidRPr="005C017D" w:rsidRDefault="005C017D" w:rsidP="005C017D">
      <w:pPr>
        <w:autoSpaceDE w:val="0"/>
        <w:autoSpaceDN w:val="0"/>
        <w:adjustRightInd w:val="0"/>
        <w:ind w:left="1418" w:hanging="710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b)</w:t>
      </w:r>
      <w:r w:rsidRPr="005C017D">
        <w:rPr>
          <w:rFonts w:ascii="Times New Roman" w:eastAsia="Calibri" w:hAnsi="Times New Roman" w:cs="Times New Roman"/>
          <w:color w:val="000000"/>
        </w:rPr>
        <w:tab/>
        <w:t>véleményezi a Képviselő-testületi hatáskörébe tartozó kulturális, művészeti, turisztikai, és sport kérdésekkel foglalkozó testületi anyagokat, távlati terveket és koncepciókat,</w:t>
      </w: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ab/>
        <w:t>c)</w:t>
      </w:r>
      <w:r w:rsidRPr="005C017D">
        <w:rPr>
          <w:rFonts w:ascii="Times New Roman" w:eastAsia="Calibri" w:hAnsi="Times New Roman" w:cs="Times New Roman"/>
          <w:color w:val="000000"/>
        </w:rPr>
        <w:tab/>
        <w:t>javaslatot tesz köztéri alkotások elhelyezésére,</w:t>
      </w:r>
    </w:p>
    <w:p w:rsidR="005C017D" w:rsidRPr="005C017D" w:rsidRDefault="005C017D" w:rsidP="005C017D">
      <w:pPr>
        <w:autoSpaceDE w:val="0"/>
        <w:autoSpaceDN w:val="0"/>
        <w:adjustRightInd w:val="0"/>
        <w:ind w:left="1418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d)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feltárja és egyezteti </w:t>
      </w:r>
      <w:proofErr w:type="gramStart"/>
      <w:r w:rsidRPr="005C017D">
        <w:rPr>
          <w:rFonts w:ascii="Times New Roman" w:eastAsia="Calibri" w:hAnsi="Times New Roman" w:cs="Times New Roman"/>
          <w:color w:val="000000"/>
        </w:rPr>
        <w:t>a  kultúrával</w:t>
      </w:r>
      <w:proofErr w:type="gramEnd"/>
      <w:r w:rsidRPr="005C017D">
        <w:rPr>
          <w:rFonts w:ascii="Times New Roman" w:eastAsia="Calibri" w:hAnsi="Times New Roman" w:cs="Times New Roman"/>
          <w:color w:val="000000"/>
        </w:rPr>
        <w:t xml:space="preserve">, művészetekkel, turisztikával és sporttal összefüggő települési érdekeket, igényeket, együttműködik az e területen működő szakmai és társadalmi </w:t>
      </w:r>
      <w:proofErr w:type="spellStart"/>
      <w:r w:rsidRPr="005C017D">
        <w:rPr>
          <w:rFonts w:ascii="Times New Roman" w:eastAsia="Calibri" w:hAnsi="Times New Roman" w:cs="Times New Roman"/>
          <w:color w:val="000000"/>
        </w:rPr>
        <w:t>szervezetetekkel</w:t>
      </w:r>
      <w:proofErr w:type="spellEnd"/>
      <w:r w:rsidRPr="005C017D">
        <w:rPr>
          <w:rFonts w:ascii="Times New Roman" w:eastAsia="Calibri" w:hAnsi="Times New Roman" w:cs="Times New Roman"/>
          <w:color w:val="000000"/>
        </w:rPr>
        <w:t>.</w:t>
      </w:r>
    </w:p>
    <w:p w:rsid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5C017D">
        <w:rPr>
          <w:rFonts w:ascii="Times New Roman" w:eastAsia="Calibri" w:hAnsi="Times New Roman" w:cs="Times New Roman"/>
          <w:b/>
          <w:iCs/>
          <w:color w:val="000000"/>
        </w:rPr>
        <w:t>Tanácsnokok feladatai:</w:t>
      </w: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  <w:r w:rsidRPr="005C017D">
        <w:rPr>
          <w:rFonts w:ascii="Times New Roman" w:eastAsia="Calibri" w:hAnsi="Times New Roman" w:cs="Times New Roman"/>
          <w:b/>
          <w:iCs/>
          <w:color w:val="000000"/>
        </w:rPr>
        <w:t>1.</w:t>
      </w:r>
      <w:r w:rsidRPr="005C017D">
        <w:rPr>
          <w:rFonts w:ascii="Times New Roman" w:eastAsia="Calibri" w:hAnsi="Times New Roman" w:cs="Times New Roman"/>
          <w:b/>
          <w:iCs/>
          <w:color w:val="000000"/>
        </w:rPr>
        <w:tab/>
        <w:t>Településüzemeltetési tanácsnok feladatai:</w:t>
      </w: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b/>
          <w:iCs/>
          <w:color w:val="000000"/>
        </w:rPr>
        <w:tab/>
      </w:r>
      <w:r w:rsidRPr="005C017D">
        <w:rPr>
          <w:rFonts w:ascii="Times New Roman" w:eastAsia="Calibri" w:hAnsi="Times New Roman" w:cs="Times New Roman"/>
          <w:iCs/>
          <w:color w:val="000000"/>
        </w:rPr>
        <w:t>a)</w:t>
      </w:r>
      <w:r w:rsidRPr="005C017D">
        <w:rPr>
          <w:rFonts w:ascii="Times New Roman" w:eastAsia="Calibri" w:hAnsi="Times New Roman" w:cs="Times New Roman"/>
          <w:iCs/>
          <w:color w:val="000000"/>
        </w:rPr>
        <w:tab/>
      </w:r>
      <w:r w:rsidRPr="005C017D">
        <w:rPr>
          <w:rFonts w:ascii="Times New Roman" w:eastAsia="Calibri" w:hAnsi="Times New Roman" w:cs="Times New Roman"/>
          <w:color w:val="000000"/>
        </w:rPr>
        <w:t xml:space="preserve">ellenőrzi és véleményezi: 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420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szociális, egészségügyi és kommunális szolgáltatások ellátásának színvonalát, </w:t>
      </w:r>
    </w:p>
    <w:p w:rsidR="005C017D" w:rsidRPr="005C017D" w:rsidRDefault="005C017D" w:rsidP="005C017D">
      <w:pPr>
        <w:autoSpaceDE w:val="0"/>
        <w:autoSpaceDN w:val="0"/>
        <w:adjustRightInd w:val="0"/>
        <w:ind w:left="993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település ivóvízellátását, a szennyvízkezelési feladatok ellátását, 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420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közterület-fenntartási, köztisztasági, településtisztasági, szilárd és folyékony hulladékkezelési feladatok ellátását, </w:t>
      </w:r>
    </w:p>
    <w:p w:rsidR="005C017D" w:rsidRPr="005C017D" w:rsidRDefault="005C017D" w:rsidP="005C017D">
      <w:pPr>
        <w:autoSpaceDE w:val="0"/>
        <w:autoSpaceDN w:val="0"/>
        <w:adjustRightInd w:val="0"/>
        <w:ind w:left="993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köztemető üzemeltetését, </w:t>
      </w:r>
    </w:p>
    <w:p w:rsidR="005C017D" w:rsidRPr="005C017D" w:rsidRDefault="005C017D" w:rsidP="005C017D">
      <w:pPr>
        <w:autoSpaceDE w:val="0"/>
        <w:autoSpaceDN w:val="0"/>
        <w:adjustRightInd w:val="0"/>
        <w:ind w:left="993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helyi közvilágítást, a tömegközlekedés ellátását, 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420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az élővízfolyások és a csapadékvíz elvezető rendszer kezelésével kapcsolatos feladatok ellátását,</w:t>
      </w:r>
    </w:p>
    <w:p w:rsidR="005C017D" w:rsidRPr="005C017D" w:rsidRDefault="005C017D" w:rsidP="005C017D">
      <w:pPr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b)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javaslatot tesz: </w:t>
      </w:r>
    </w:p>
    <w:p w:rsidR="005C017D" w:rsidRPr="005C017D" w:rsidRDefault="005C017D" w:rsidP="005C017D">
      <w:pPr>
        <w:autoSpaceDE w:val="0"/>
        <w:autoSpaceDN w:val="0"/>
        <w:adjustRightInd w:val="0"/>
        <w:ind w:left="2123" w:hanging="705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a feladatkörébe tartozó előterjesztések elkészítésére, figyelemmel kíséri a végrehajtást,</w:t>
      </w:r>
    </w:p>
    <w:p w:rsidR="005C017D" w:rsidRPr="005C017D" w:rsidRDefault="005C017D" w:rsidP="005C017D">
      <w:pPr>
        <w:autoSpaceDE w:val="0"/>
        <w:autoSpaceDN w:val="0"/>
        <w:adjustRightInd w:val="0"/>
        <w:ind w:left="1418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környezetvédelmi fejlesztésekre, </w:t>
      </w:r>
    </w:p>
    <w:p w:rsidR="005C017D" w:rsidRPr="005C017D" w:rsidRDefault="005C017D" w:rsidP="005C017D">
      <w:pPr>
        <w:autoSpaceDE w:val="0"/>
        <w:autoSpaceDN w:val="0"/>
        <w:adjustRightInd w:val="0"/>
        <w:ind w:left="2123" w:hanging="705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helyi jelentőségű épített és természeti értékek védelmére, védetté nyilvánítására, megóvására, figyelemmel kíséri a végrehajtást, </w:t>
      </w:r>
    </w:p>
    <w:p w:rsidR="005C017D" w:rsidRPr="005C017D" w:rsidRDefault="005C017D" w:rsidP="005C017D">
      <w:pPr>
        <w:autoSpaceDE w:val="0"/>
        <w:autoSpaceDN w:val="0"/>
        <w:adjustRightInd w:val="0"/>
        <w:ind w:left="2123" w:hanging="707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helyi környezetvédelmi (víz-, talaj-, levegővédelem, zaj és rezgés elleni védelem stb.) követelmények megállapítására, </w:t>
      </w:r>
    </w:p>
    <w:p w:rsidR="005C017D" w:rsidRPr="005C017D" w:rsidRDefault="005C017D" w:rsidP="005C017D">
      <w:pPr>
        <w:autoSpaceDE w:val="0"/>
        <w:autoSpaceDN w:val="0"/>
        <w:adjustRightInd w:val="0"/>
        <w:ind w:left="710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c)</w:t>
      </w:r>
      <w:r w:rsidRPr="005C017D">
        <w:rPr>
          <w:rFonts w:ascii="Times New Roman" w:eastAsia="Calibri" w:hAnsi="Times New Roman" w:cs="Times New Roman"/>
          <w:color w:val="000000"/>
        </w:rPr>
        <w:tab/>
        <w:t>javaslatot tesz a közterület használatának helyi szabályozására,</w:t>
      </w:r>
    </w:p>
    <w:p w:rsidR="005C017D" w:rsidRPr="005C017D" w:rsidRDefault="005C017D" w:rsidP="005C017D">
      <w:pPr>
        <w:autoSpaceDE w:val="0"/>
        <w:autoSpaceDN w:val="0"/>
        <w:adjustRightInd w:val="0"/>
        <w:ind w:left="710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d)</w:t>
      </w:r>
      <w:r w:rsidRPr="005C017D">
        <w:rPr>
          <w:rFonts w:ascii="Times New Roman" w:eastAsia="Calibri" w:hAnsi="Times New Roman" w:cs="Times New Roman"/>
          <w:color w:val="000000"/>
        </w:rPr>
        <w:tab/>
        <w:t>figyelemmel kíséri</w:t>
      </w:r>
    </w:p>
    <w:p w:rsidR="005C017D" w:rsidRPr="005C017D" w:rsidRDefault="005C017D" w:rsidP="005C017D">
      <w:pPr>
        <w:autoSpaceDE w:val="0"/>
        <w:autoSpaceDN w:val="0"/>
        <w:adjustRightInd w:val="0"/>
        <w:ind w:left="1440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>településüzemeltetési szempontból a költségvetést,</w:t>
      </w:r>
    </w:p>
    <w:p w:rsidR="005C017D" w:rsidRPr="005C017D" w:rsidRDefault="005C017D" w:rsidP="005C017D">
      <w:pPr>
        <w:autoSpaceDE w:val="0"/>
        <w:autoSpaceDN w:val="0"/>
        <w:adjustRightInd w:val="0"/>
        <w:ind w:left="2127" w:hanging="709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településüzemeltetési és kommunális szolgáltatásokat érintő módosítási és fejlesztési feladatokat. </w:t>
      </w:r>
    </w:p>
    <w:p w:rsidR="005C017D" w:rsidRPr="005C017D" w:rsidRDefault="005C017D" w:rsidP="005C017D">
      <w:pPr>
        <w:autoSpaceDE w:val="0"/>
        <w:autoSpaceDN w:val="0"/>
        <w:adjustRightInd w:val="0"/>
        <w:ind w:left="710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 </w:t>
      </w: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1F6C4D" w:rsidRPr="005C017D" w:rsidRDefault="001F6C4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</w:p>
    <w:p w:rsidR="005C017D" w:rsidRPr="005C017D" w:rsidRDefault="005C017D" w:rsidP="005C017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</w:rPr>
      </w:pPr>
      <w:r w:rsidRPr="005C017D">
        <w:rPr>
          <w:rFonts w:ascii="Times New Roman" w:eastAsia="Calibri" w:hAnsi="Times New Roman" w:cs="Times New Roman"/>
          <w:b/>
          <w:iCs/>
          <w:color w:val="000000"/>
        </w:rPr>
        <w:t>2.</w:t>
      </w:r>
      <w:r w:rsidRPr="005C017D">
        <w:rPr>
          <w:rFonts w:ascii="Times New Roman" w:eastAsia="Calibri" w:hAnsi="Times New Roman" w:cs="Times New Roman"/>
          <w:b/>
          <w:iCs/>
          <w:color w:val="000000"/>
        </w:rPr>
        <w:tab/>
        <w:t>Jogi tanácsnok feladatai:</w:t>
      </w:r>
    </w:p>
    <w:p w:rsidR="005C017D" w:rsidRPr="005C017D" w:rsidRDefault="005C017D" w:rsidP="005C017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iCs/>
          <w:color w:val="000000"/>
        </w:rPr>
      </w:pPr>
      <w:r w:rsidRPr="005C017D">
        <w:rPr>
          <w:rFonts w:ascii="Times New Roman" w:eastAsia="Calibri" w:hAnsi="Times New Roman" w:cs="Times New Roman"/>
          <w:iCs/>
          <w:color w:val="000000"/>
        </w:rPr>
        <w:t>a) vizsgálja és ellenőrzi:</w:t>
      </w:r>
    </w:p>
    <w:p w:rsidR="005C017D" w:rsidRPr="001F6C4D" w:rsidRDefault="005C017D" w:rsidP="001F6C4D">
      <w:pPr>
        <w:pStyle w:val="Listaszerbekezds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F6C4D">
        <w:rPr>
          <w:rFonts w:ascii="Times New Roman" w:eastAsia="Calibri" w:hAnsi="Times New Roman" w:cs="Times New Roman"/>
          <w:color w:val="000000"/>
        </w:rPr>
        <w:t>az önkormányzati rendelet-tervezetek jogszerűségét,</w:t>
      </w:r>
    </w:p>
    <w:p w:rsidR="005C017D" w:rsidRPr="001F6C4D" w:rsidRDefault="005C017D" w:rsidP="001F6C4D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F6C4D">
        <w:rPr>
          <w:rFonts w:ascii="Times New Roman" w:eastAsia="Calibri" w:hAnsi="Times New Roman" w:cs="Times New Roman"/>
          <w:color w:val="000000"/>
        </w:rPr>
        <w:t xml:space="preserve">a Képviselő-testület által átruházott hatáskörök gyakorlásának jogszerűségét, </w:t>
      </w:r>
    </w:p>
    <w:p w:rsidR="005C017D" w:rsidRPr="001F6C4D" w:rsidRDefault="005C017D" w:rsidP="001F6C4D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F6C4D">
        <w:rPr>
          <w:rFonts w:ascii="Times New Roman" w:eastAsia="Calibri" w:hAnsi="Times New Roman" w:cs="Times New Roman"/>
          <w:color w:val="000000"/>
        </w:rPr>
        <w:t xml:space="preserve">a lejárt </w:t>
      </w:r>
      <w:proofErr w:type="spellStart"/>
      <w:r w:rsidRPr="001F6C4D">
        <w:rPr>
          <w:rFonts w:ascii="Times New Roman" w:eastAsia="Calibri" w:hAnsi="Times New Roman" w:cs="Times New Roman"/>
          <w:color w:val="000000"/>
        </w:rPr>
        <w:t>határidejű</w:t>
      </w:r>
      <w:proofErr w:type="spellEnd"/>
      <w:r w:rsidRPr="001F6C4D">
        <w:rPr>
          <w:rFonts w:ascii="Times New Roman" w:eastAsia="Calibri" w:hAnsi="Times New Roman" w:cs="Times New Roman"/>
          <w:color w:val="000000"/>
        </w:rPr>
        <w:t xml:space="preserve"> határozatok végrehajtását,</w:t>
      </w:r>
    </w:p>
    <w:p w:rsidR="005C017D" w:rsidRPr="001F6C4D" w:rsidRDefault="005C017D" w:rsidP="001F6C4D">
      <w:pPr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F6C4D">
        <w:rPr>
          <w:rFonts w:ascii="Times New Roman" w:eastAsia="Calibri" w:hAnsi="Times New Roman" w:cs="Times New Roman"/>
          <w:color w:val="000000"/>
        </w:rPr>
        <w:t>a közbeszerzési törvény hatálya alá nem tartozó beszerzési eljárások jogszerűségét,</w:t>
      </w:r>
    </w:p>
    <w:p w:rsidR="005C017D" w:rsidRPr="001F6C4D" w:rsidRDefault="005C017D" w:rsidP="001F6C4D">
      <w:pPr>
        <w:numPr>
          <w:ilvl w:val="1"/>
          <w:numId w:val="16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ar-SA"/>
        </w:rPr>
      </w:pPr>
      <w:r w:rsidRPr="001F6C4D">
        <w:rPr>
          <w:rFonts w:ascii="Times New Roman" w:hAnsi="Times New Roman" w:cs="Times New Roman"/>
          <w:lang w:eastAsia="ar-SA"/>
        </w:rPr>
        <w:t>a nagyobb súlyú gazdasági és egyéb szerződések, megállapodások jogszerűségét,</w:t>
      </w:r>
    </w:p>
    <w:p w:rsidR="005C017D" w:rsidRPr="001F6C4D" w:rsidRDefault="005C017D" w:rsidP="001F6C4D">
      <w:pPr>
        <w:numPr>
          <w:ilvl w:val="1"/>
          <w:numId w:val="16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ar-SA"/>
        </w:rPr>
      </w:pPr>
      <w:r w:rsidRPr="001F6C4D">
        <w:rPr>
          <w:rFonts w:ascii="Times New Roman" w:hAnsi="Times New Roman" w:cs="Times New Roman"/>
          <w:lang w:eastAsia="ar-SA"/>
        </w:rPr>
        <w:t xml:space="preserve">a felsőbb állami szervekhez, az Alkotmánybírósághoz címzett felterjesztéseket. </w:t>
      </w:r>
    </w:p>
    <w:p w:rsidR="005C017D" w:rsidRPr="001F6C4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>3.</w:t>
      </w:r>
      <w:r w:rsidRPr="005C017D">
        <w:rPr>
          <w:rFonts w:ascii="Times New Roman" w:hAnsi="Times New Roman" w:cs="Times New Roman"/>
          <w:b/>
          <w:lang w:eastAsia="ar-SA"/>
        </w:rPr>
        <w:tab/>
        <w:t xml:space="preserve">Településfejlesztési tanácsnok feladatai: </w:t>
      </w:r>
    </w:p>
    <w:p w:rsidR="005C017D" w:rsidRPr="005C017D" w:rsidRDefault="005C017D" w:rsidP="005C017D">
      <w:pPr>
        <w:autoSpaceDE w:val="0"/>
        <w:autoSpaceDN w:val="0"/>
        <w:adjustRightInd w:val="0"/>
        <w:ind w:left="426" w:firstLine="282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a)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javaslatot tesz: </w:t>
      </w:r>
    </w:p>
    <w:p w:rsidR="005C017D" w:rsidRPr="005C017D" w:rsidRDefault="005C017D" w:rsidP="005C017D">
      <w:pPr>
        <w:autoSpaceDE w:val="0"/>
        <w:autoSpaceDN w:val="0"/>
        <w:adjustRightInd w:val="0"/>
        <w:ind w:left="2124" w:hanging="708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település lakóinak életminőségét befolyásoló, a gazdaság fejlődését </w:t>
      </w:r>
      <w:proofErr w:type="gramStart"/>
      <w:r w:rsidRPr="005C017D">
        <w:rPr>
          <w:rFonts w:ascii="Times New Roman" w:eastAsia="Calibri" w:hAnsi="Times New Roman" w:cs="Times New Roman"/>
          <w:color w:val="000000"/>
        </w:rPr>
        <w:t>elősegítő,  az</w:t>
      </w:r>
      <w:proofErr w:type="gramEnd"/>
      <w:r w:rsidRPr="005C017D">
        <w:rPr>
          <w:rFonts w:ascii="Times New Roman" w:eastAsia="Calibri" w:hAnsi="Times New Roman" w:cs="Times New Roman"/>
          <w:color w:val="000000"/>
        </w:rPr>
        <w:t xml:space="preserve"> önkormányzati infrastruktúrát, a természeti és az épített környezetet érintő önkormányzati kérdések tárgyalására, </w:t>
      </w:r>
    </w:p>
    <w:p w:rsidR="005C017D" w:rsidRPr="005C017D" w:rsidRDefault="005C017D" w:rsidP="005C017D">
      <w:pPr>
        <w:autoSpaceDE w:val="0"/>
        <w:autoSpaceDN w:val="0"/>
        <w:adjustRightInd w:val="0"/>
        <w:ind w:left="2124" w:hanging="708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település </w:t>
      </w:r>
      <w:proofErr w:type="spellStart"/>
      <w:r w:rsidRPr="005C017D">
        <w:rPr>
          <w:rFonts w:ascii="Times New Roman" w:eastAsia="Calibri" w:hAnsi="Times New Roman" w:cs="Times New Roman"/>
          <w:color w:val="000000"/>
        </w:rPr>
        <w:t>arculatát</w:t>
      </w:r>
      <w:proofErr w:type="spellEnd"/>
      <w:r w:rsidRPr="005C017D">
        <w:rPr>
          <w:rFonts w:ascii="Times New Roman" w:eastAsia="Calibri" w:hAnsi="Times New Roman" w:cs="Times New Roman"/>
          <w:color w:val="000000"/>
        </w:rPr>
        <w:t xml:space="preserve">, idegenforgalmát érintő, annak fejlődését és fejlesztését szolgáló, annak hazai és külföldi megítélését befolyásoló fejlesztések megvalósítására, 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705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b)</w:t>
      </w:r>
      <w:r w:rsidRPr="005C017D">
        <w:rPr>
          <w:rFonts w:ascii="Times New Roman" w:eastAsia="Calibri" w:hAnsi="Times New Roman" w:cs="Times New Roman"/>
          <w:color w:val="000000"/>
        </w:rPr>
        <w:tab/>
        <w:t>közreműködik:</w:t>
      </w:r>
    </w:p>
    <w:p w:rsidR="005C017D" w:rsidRPr="005C017D" w:rsidRDefault="005C017D" w:rsidP="005C017D">
      <w:pPr>
        <w:autoSpaceDE w:val="0"/>
        <w:autoSpaceDN w:val="0"/>
        <w:adjustRightInd w:val="0"/>
        <w:ind w:left="2124" w:hanging="711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 településfejlesztési koncepciók, településrendezési tervek, a településképet jelentősen befolyásoló feladatok kidolgoztatásában, véleményezi az erre irányuló javaslatokat, ellenőrzi a feladatok végrehajtását, </w:t>
      </w:r>
      <w:r w:rsidRPr="005C017D">
        <w:rPr>
          <w:rFonts w:ascii="Times New Roman" w:eastAsia="Calibri" w:hAnsi="Times New Roman" w:cs="Times New Roman"/>
          <w:color w:val="000000"/>
        </w:rPr>
        <w:tab/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705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c)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véleményezi: </w:t>
      </w:r>
    </w:p>
    <w:p w:rsidR="005C017D" w:rsidRPr="005C017D" w:rsidRDefault="005C017D" w:rsidP="005C017D">
      <w:pPr>
        <w:autoSpaceDE w:val="0"/>
        <w:autoSpaceDN w:val="0"/>
        <w:adjustRightInd w:val="0"/>
        <w:ind w:left="2124" w:hanging="711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 az önkormányzat rövid- és hosszú távú, a </w:t>
      </w:r>
      <w:proofErr w:type="gramStart"/>
      <w:r w:rsidRPr="005C017D">
        <w:rPr>
          <w:rFonts w:ascii="Times New Roman" w:eastAsia="Calibri" w:hAnsi="Times New Roman" w:cs="Times New Roman"/>
          <w:color w:val="000000"/>
        </w:rPr>
        <w:t>települést  érintő</w:t>
      </w:r>
      <w:proofErr w:type="gramEnd"/>
      <w:r w:rsidRPr="005C017D">
        <w:rPr>
          <w:rFonts w:ascii="Times New Roman" w:eastAsia="Calibri" w:hAnsi="Times New Roman" w:cs="Times New Roman"/>
          <w:color w:val="000000"/>
        </w:rPr>
        <w:t xml:space="preserve"> területfejlesztési koncepciókat, terveket, programokat,  idegenforgalmat érintő fejlesztéseket, azok megvalósítási stratégiájára vonatkozó előterjesztéseket.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705"/>
        <w:jc w:val="both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d)</w:t>
      </w:r>
      <w:r w:rsidRPr="005C017D">
        <w:rPr>
          <w:rFonts w:ascii="Times New Roman" w:eastAsia="Calibri" w:hAnsi="Times New Roman" w:cs="Times New Roman"/>
          <w:color w:val="000000"/>
        </w:rPr>
        <w:tab/>
        <w:t>ellenőrzi a településfejlesztést érintő képviselő-testületi döntések, illetve a településfejlesztési és beruházási tevékenység végrehajtását, az éves költségvetésben rögzített fejlesztések megvalósulását.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704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e)</w:t>
      </w:r>
      <w:r w:rsidRPr="005C017D">
        <w:rPr>
          <w:rFonts w:ascii="Times New Roman" w:eastAsia="Calibri" w:hAnsi="Times New Roman" w:cs="Times New Roman"/>
          <w:color w:val="000000"/>
        </w:rPr>
        <w:tab/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javaslatot tesz: </w:t>
      </w:r>
    </w:p>
    <w:p w:rsidR="005C017D" w:rsidRPr="005C017D" w:rsidRDefault="005C017D" w:rsidP="005C017D">
      <w:pPr>
        <w:autoSpaceDE w:val="0"/>
        <w:autoSpaceDN w:val="0"/>
        <w:adjustRightInd w:val="0"/>
        <w:ind w:left="2124" w:hanging="711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 az állami ünnepek és települési szintű rendezvények programjaira és költségeire, </w:t>
      </w:r>
    </w:p>
    <w:p w:rsidR="005C017D" w:rsidRPr="005C017D" w:rsidRDefault="005C017D" w:rsidP="005C017D">
      <w:pPr>
        <w:autoSpaceDE w:val="0"/>
        <w:autoSpaceDN w:val="0"/>
        <w:adjustRightInd w:val="0"/>
        <w:ind w:left="1440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-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a helyi média működésére és tevékenységére. 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705"/>
        <w:jc w:val="both"/>
        <w:rPr>
          <w:rFonts w:ascii="Times New Roman" w:eastAsia="Calibri" w:hAnsi="Times New Roman" w:cs="Times New Roman"/>
          <w:color w:val="000000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lastRenderedPageBreak/>
        <w:t>4.</w:t>
      </w:r>
      <w:r w:rsidRPr="005C017D">
        <w:rPr>
          <w:rFonts w:ascii="Times New Roman" w:hAnsi="Times New Roman" w:cs="Times New Roman"/>
          <w:b/>
          <w:lang w:eastAsia="ar-SA"/>
        </w:rPr>
        <w:tab/>
        <w:t>Oktatási és ifjúságpolitikai tanácsnok feladatai: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705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iCs/>
          <w:color w:val="000000"/>
        </w:rPr>
        <w:t>a)</w:t>
      </w:r>
      <w:r w:rsidRPr="005C017D">
        <w:rPr>
          <w:rFonts w:ascii="Times New Roman" w:eastAsia="Calibri" w:hAnsi="Times New Roman" w:cs="Times New Roman"/>
          <w:iCs/>
          <w:color w:val="000000"/>
        </w:rPr>
        <w:tab/>
        <w:t>együttműködik a k</w:t>
      </w:r>
      <w:r w:rsidRPr="005C017D">
        <w:rPr>
          <w:rFonts w:ascii="Times New Roman" w:eastAsia="Calibri" w:hAnsi="Times New Roman" w:cs="Times New Roman"/>
          <w:color w:val="000000"/>
        </w:rPr>
        <w:t xml:space="preserve">özoktatási és ifjúsági szervezetekkel az ifjúságpolitikai feladatok végrehajtásában, </w:t>
      </w:r>
    </w:p>
    <w:p w:rsidR="005C017D" w:rsidRPr="005C017D" w:rsidRDefault="005C017D" w:rsidP="005C017D">
      <w:pPr>
        <w:autoSpaceDE w:val="0"/>
        <w:autoSpaceDN w:val="0"/>
        <w:adjustRightInd w:val="0"/>
        <w:ind w:left="1413" w:hanging="704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b)</w:t>
      </w:r>
      <w:r w:rsidRPr="005C017D">
        <w:rPr>
          <w:rFonts w:ascii="Times New Roman" w:eastAsia="Calibri" w:hAnsi="Times New Roman" w:cs="Times New Roman"/>
          <w:color w:val="000000"/>
        </w:rPr>
        <w:tab/>
        <w:t>javaslatot tesz a helyi közoktatással, ifjúsággal kapcsolatos tervek előkészítésére,</w:t>
      </w:r>
    </w:p>
    <w:p w:rsidR="005C017D" w:rsidRPr="005C017D" w:rsidRDefault="005C017D" w:rsidP="005C017D">
      <w:pPr>
        <w:autoSpaceDE w:val="0"/>
        <w:autoSpaceDN w:val="0"/>
        <w:adjustRightInd w:val="0"/>
        <w:ind w:left="1418" w:hanging="710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c)</w:t>
      </w:r>
      <w:r w:rsidRPr="005C017D">
        <w:rPr>
          <w:rFonts w:ascii="Times New Roman" w:eastAsia="Calibri" w:hAnsi="Times New Roman" w:cs="Times New Roman"/>
          <w:color w:val="000000"/>
        </w:rPr>
        <w:tab/>
        <w:t>véleményezi a Képviselő-testületi hatáskörébe tartozó közoktatási és ifjúsági kérdésekkel foglalkozó testületi anyagokat, távlati terveket és koncepciókat,</w:t>
      </w:r>
    </w:p>
    <w:p w:rsidR="005C017D" w:rsidRPr="005C017D" w:rsidRDefault="005C017D" w:rsidP="005C017D">
      <w:pPr>
        <w:autoSpaceDE w:val="0"/>
        <w:autoSpaceDN w:val="0"/>
        <w:adjustRightInd w:val="0"/>
        <w:ind w:left="1418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d)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feltárja és egyezteti a közoktatással és ifjúsággal összefüggő települési érdekeket, igényeket, együttműködik az e területen működő szakmai és társadalmi </w:t>
      </w:r>
      <w:proofErr w:type="spellStart"/>
      <w:r w:rsidRPr="005C017D">
        <w:rPr>
          <w:rFonts w:ascii="Times New Roman" w:eastAsia="Calibri" w:hAnsi="Times New Roman" w:cs="Times New Roman"/>
          <w:color w:val="000000"/>
        </w:rPr>
        <w:t>szervezetetekkel</w:t>
      </w:r>
      <w:proofErr w:type="spellEnd"/>
      <w:r w:rsidRPr="005C017D">
        <w:rPr>
          <w:rFonts w:ascii="Times New Roman" w:eastAsia="Calibri" w:hAnsi="Times New Roman" w:cs="Times New Roman"/>
          <w:color w:val="000000"/>
        </w:rPr>
        <w:t>.</w:t>
      </w:r>
    </w:p>
    <w:p w:rsidR="005C017D" w:rsidRPr="005C017D" w:rsidRDefault="005C017D" w:rsidP="005C017D">
      <w:pPr>
        <w:autoSpaceDE w:val="0"/>
        <w:autoSpaceDN w:val="0"/>
        <w:adjustRightInd w:val="0"/>
        <w:ind w:left="1418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 xml:space="preserve">e) </w:t>
      </w:r>
      <w:r w:rsidRPr="005C017D">
        <w:rPr>
          <w:rFonts w:ascii="Times New Roman" w:eastAsia="Calibri" w:hAnsi="Times New Roman" w:cs="Times New Roman"/>
          <w:color w:val="000000"/>
        </w:rPr>
        <w:tab/>
        <w:t>segíti az ifjúsági jogok érvényesítésével kapcsolatos feladatokat, vizsgálja azok megvalósítását, elemzi a meghatározó és befolyásoló tényezőket,</w:t>
      </w:r>
    </w:p>
    <w:p w:rsidR="005C017D" w:rsidRPr="005C017D" w:rsidRDefault="005C017D" w:rsidP="005C017D">
      <w:pPr>
        <w:autoSpaceDE w:val="0"/>
        <w:autoSpaceDN w:val="0"/>
        <w:adjustRightInd w:val="0"/>
        <w:ind w:left="1418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f)</w:t>
      </w:r>
      <w:r w:rsidRPr="005C017D">
        <w:rPr>
          <w:rFonts w:ascii="Times New Roman" w:eastAsia="Calibri" w:hAnsi="Times New Roman" w:cs="Times New Roman"/>
          <w:color w:val="000000"/>
        </w:rPr>
        <w:tab/>
        <w:t xml:space="preserve">figyelemmel kíséri az oktatási intézményeket érintő beruházásokat, felújításokat, fejlesztéseket, </w:t>
      </w:r>
    </w:p>
    <w:p w:rsidR="005C017D" w:rsidRPr="005C017D" w:rsidRDefault="005C017D" w:rsidP="005C017D">
      <w:pPr>
        <w:autoSpaceDE w:val="0"/>
        <w:autoSpaceDN w:val="0"/>
        <w:adjustRightInd w:val="0"/>
        <w:ind w:left="1418" w:hanging="709"/>
        <w:rPr>
          <w:rFonts w:ascii="Times New Roman" w:eastAsia="Calibri" w:hAnsi="Times New Roman" w:cs="Times New Roman"/>
          <w:color w:val="000000"/>
        </w:rPr>
      </w:pPr>
      <w:r w:rsidRPr="005C017D">
        <w:rPr>
          <w:rFonts w:ascii="Times New Roman" w:eastAsia="Calibri" w:hAnsi="Times New Roman" w:cs="Times New Roman"/>
          <w:color w:val="000000"/>
        </w:rPr>
        <w:t>g)</w:t>
      </w:r>
      <w:r w:rsidRPr="005C017D">
        <w:rPr>
          <w:rFonts w:ascii="Times New Roman" w:eastAsia="Calibri" w:hAnsi="Times New Roman" w:cs="Times New Roman"/>
          <w:color w:val="000000"/>
        </w:rPr>
        <w:tab/>
        <w:t>ellenőrzi a gyermek- és ifjúságvédelmi tevékenységet, a tanuló- és gyermekbaleset megelőzése érdekében tett intézkedéseket.</w:t>
      </w:r>
    </w:p>
    <w:p w:rsidR="005C017D" w:rsidRPr="005C017D" w:rsidRDefault="005C017D" w:rsidP="005C017D">
      <w:pPr>
        <w:autoSpaceDE w:val="0"/>
        <w:autoSpaceDN w:val="0"/>
        <w:adjustRightInd w:val="0"/>
        <w:ind w:left="1440"/>
        <w:rPr>
          <w:rFonts w:ascii="Times New Roman" w:eastAsia="Calibri" w:hAnsi="Times New Roman" w:cs="Times New Roman"/>
          <w:color w:val="000000"/>
        </w:rPr>
      </w:pP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5C017D" w:rsidRDefault="005C017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1F6C4D" w:rsidRDefault="001F6C4D" w:rsidP="005C017D">
      <w:pPr>
        <w:suppressAutoHyphens/>
        <w:jc w:val="center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ind w:left="360" w:hanging="360"/>
        <w:jc w:val="right"/>
        <w:rPr>
          <w:rFonts w:ascii="Times New Roman" w:hAnsi="Times New Roman" w:cs="Times New Roman"/>
          <w:bCs/>
        </w:rPr>
      </w:pPr>
      <w:r w:rsidRPr="005C017D">
        <w:rPr>
          <w:rFonts w:ascii="Times New Roman" w:hAnsi="Times New Roman" w:cs="Times New Roman"/>
          <w:b/>
          <w:bCs/>
        </w:rPr>
        <w:t>6. melléklet</w:t>
      </w:r>
      <w:r w:rsidRPr="005C017D">
        <w:rPr>
          <w:rFonts w:ascii="Times New Roman" w:hAnsi="Times New Roman" w:cs="Times New Roman"/>
          <w:bCs/>
        </w:rPr>
        <w:t xml:space="preserve"> </w:t>
      </w:r>
    </w:p>
    <w:p w:rsidR="005C017D" w:rsidRPr="005C017D" w:rsidRDefault="00BB2327" w:rsidP="005C017D">
      <w:pPr>
        <w:ind w:left="360" w:hanging="36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a 11</w:t>
      </w:r>
      <w:r w:rsidR="005C017D" w:rsidRPr="005C017D">
        <w:rPr>
          <w:rFonts w:ascii="Times New Roman" w:hAnsi="Times New Roman" w:cs="Times New Roman"/>
        </w:rPr>
        <w:t>/2014.(XI.28.) önkormányzati rendelethez</w:t>
      </w:r>
      <w:r w:rsidR="005C017D" w:rsidRPr="005C017D">
        <w:rPr>
          <w:rFonts w:ascii="Times New Roman" w:hAnsi="Times New Roman" w:cs="Times New Roman"/>
          <w:bCs/>
        </w:rPr>
        <w:t xml:space="preserve"> </w:t>
      </w:r>
    </w:p>
    <w:p w:rsidR="005C017D" w:rsidRPr="005C017D" w:rsidRDefault="005C017D" w:rsidP="005C017D">
      <w:pPr>
        <w:ind w:left="360" w:hanging="360"/>
        <w:jc w:val="right"/>
        <w:rPr>
          <w:rFonts w:ascii="Times New Roman" w:hAnsi="Times New Roman" w:cs="Times New Roman"/>
          <w:bCs/>
        </w:rPr>
      </w:pPr>
    </w:p>
    <w:p w:rsidR="005C017D" w:rsidRPr="005C017D" w:rsidRDefault="005C017D" w:rsidP="005C017D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5C017D">
        <w:rPr>
          <w:rFonts w:ascii="Times New Roman" w:hAnsi="Times New Roman" w:cs="Times New Roman"/>
          <w:b/>
          <w:bCs/>
        </w:rPr>
        <w:t xml:space="preserve">A polgármester, a </w:t>
      </w:r>
      <w:proofErr w:type="gramStart"/>
      <w:r w:rsidRPr="005C017D">
        <w:rPr>
          <w:rFonts w:ascii="Times New Roman" w:hAnsi="Times New Roman" w:cs="Times New Roman"/>
          <w:b/>
          <w:bCs/>
        </w:rPr>
        <w:t>képviselők</w:t>
      </w:r>
      <w:proofErr w:type="gramEnd"/>
      <w:r w:rsidRPr="005C017D">
        <w:rPr>
          <w:rFonts w:ascii="Times New Roman" w:hAnsi="Times New Roman" w:cs="Times New Roman"/>
          <w:b/>
          <w:bCs/>
        </w:rPr>
        <w:t xml:space="preserve"> valamint hozzátartozóik vagyonnyilatkozat nyilvántartásának, kezelésének és ellenőrzésének szabályairól</w:t>
      </w:r>
    </w:p>
    <w:p w:rsidR="005C017D" w:rsidRPr="005C017D" w:rsidRDefault="005C017D" w:rsidP="00ED6C2C">
      <w:pPr>
        <w:spacing w:after="0"/>
        <w:ind w:left="360" w:hanging="360"/>
        <w:jc w:val="center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1.</w:t>
      </w:r>
      <w:r w:rsidRPr="005C017D">
        <w:rPr>
          <w:rFonts w:ascii="Times New Roman" w:hAnsi="Times New Roman" w:cs="Times New Roman"/>
        </w:rPr>
        <w:tab/>
        <w:t>Az önkormányzati választás után először a polgármester, majd a későbbiek során a Pénzügyi és Településfejlesztési Bizottság</w:t>
      </w:r>
      <w:r w:rsidR="00C06332">
        <w:rPr>
          <w:rStyle w:val="Lbjegyzet-hivatkozs"/>
          <w:rFonts w:ascii="Times New Roman" w:hAnsi="Times New Roman" w:cs="Times New Roman"/>
        </w:rPr>
        <w:footnoteReference w:id="28"/>
      </w:r>
      <w:r w:rsidRPr="005C017D">
        <w:rPr>
          <w:rFonts w:ascii="Times New Roman" w:hAnsi="Times New Roman" w:cs="Times New Roman"/>
        </w:rPr>
        <w:t xml:space="preserve"> (továbbiakban: Bizottság) elnöke köteles írásban vagy jegyzőkönyvi formában tájékoztatni az érintetteteket a vagyonnyilatkozat-tételéről és annak </w:t>
      </w:r>
      <w:proofErr w:type="spellStart"/>
      <w:r w:rsidRPr="005C017D">
        <w:rPr>
          <w:rFonts w:ascii="Times New Roman" w:hAnsi="Times New Roman" w:cs="Times New Roman"/>
        </w:rPr>
        <w:t>határidejéről</w:t>
      </w:r>
      <w:proofErr w:type="spellEnd"/>
      <w:r w:rsidRPr="005C017D">
        <w:rPr>
          <w:rFonts w:ascii="Times New Roman" w:hAnsi="Times New Roman" w:cs="Times New Roman"/>
        </w:rPr>
        <w:t>. A tájékoztatás tudomásul vételét az érintett aláírásával igazolja.</w:t>
      </w: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 xml:space="preserve">2. </w:t>
      </w:r>
      <w:r w:rsidRPr="005C017D">
        <w:rPr>
          <w:rFonts w:ascii="Times New Roman" w:hAnsi="Times New Roman" w:cs="Times New Roman"/>
        </w:rPr>
        <w:tab/>
        <w:t>A tájékoztatóhoz csatolt nyilatkozatban (a továbbiakban: nyilatkozat) a kötelezett tájékoztatja a Bizottság elnökét a vele közös háztatásban élő házas-, illetve élettársának és gyermekének nevéről. A nyilatkozatot 3 napon belül vissza kell juttatni a Bizottsághoz, hogy annak alapján a vagyonnyilatkozat-tétel elektronikus program útján előkészíthetővé váljék.</w:t>
      </w: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3.</w:t>
      </w:r>
      <w:r w:rsidRPr="005C017D">
        <w:rPr>
          <w:rFonts w:ascii="Times New Roman" w:hAnsi="Times New Roman" w:cs="Times New Roman"/>
        </w:rPr>
        <w:tab/>
        <w:t>A vagyonnyilatkozatokat a hivatal által megrendelt és folyamatosan frissített kitöltő programmal kell kitölteni. A kitöltés után a vagyonnyilatkozatokat két példányban ki kell nyomtatni és minden érintettnek alá kell írnia.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4.</w:t>
      </w:r>
      <w:r w:rsidRPr="005C017D">
        <w:rPr>
          <w:rFonts w:ascii="Times New Roman" w:hAnsi="Times New Roman" w:cs="Times New Roman"/>
        </w:rPr>
        <w:tab/>
        <w:t>A vagyonnyilatkozatra kötelezettek - magánokiratba foglalva -, külön nyilatkozatban kötelesek hozzájárulni ahhoz, hogy vagyonnyilatkozatuk személyes adatait ellenőrzés céljából a Bizottság a szükséges mértékben kezelje. A felhatalmazást az e célra kialakított nyomtatvány felhasználásával csatolni kell.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5.</w:t>
      </w:r>
      <w:r w:rsidRPr="005C017D">
        <w:rPr>
          <w:rFonts w:ascii="Times New Roman" w:hAnsi="Times New Roman" w:cs="Times New Roman"/>
        </w:rPr>
        <w:tab/>
        <w:t xml:space="preserve">A vagyonnyilatkozatra kötelezett a nyomtatványok mindkét példányát lezárt borítékban, a felhatalmazás csatolása mellett, átadja a Bizottságnak. A Bizottság a kötelezett példányán az átvételt leigazolja és a vagyonnyilatkozat átvételéről szóló igazolással visszaadja, amelyet kötelezett köteles megőrizni. 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6.</w:t>
      </w:r>
      <w:r w:rsidRPr="005C017D">
        <w:rPr>
          <w:rFonts w:ascii="Times New Roman" w:hAnsi="Times New Roman" w:cs="Times New Roman"/>
        </w:rPr>
        <w:tab/>
        <w:t>A Bizottság elnöke minden év utolsó képviselő-testületi ülésén írásban vagy jegyzőkönyvi formában köteles felhívni a vagyonnyilatkozat-tételre kötelezetteket a következő nyilatkozat beadási határidejére.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7.</w:t>
      </w:r>
      <w:r w:rsidRPr="005C017D">
        <w:rPr>
          <w:rFonts w:ascii="Times New Roman" w:hAnsi="Times New Roman" w:cs="Times New Roman"/>
        </w:rPr>
        <w:tab/>
        <w:t>A képviselők és hozzátartozóik vagyonnyilatkozattal kapcsolatos összes iratát az erre a célra kialakított helyen és módon (páncélszekrényben) kell tárolni.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8.</w:t>
      </w:r>
      <w:r w:rsidRPr="005C017D">
        <w:rPr>
          <w:rFonts w:ascii="Times New Roman" w:hAnsi="Times New Roman" w:cs="Times New Roman"/>
        </w:rPr>
        <w:tab/>
        <w:t>A polgármester és a képviselő vagyonnyilatkozata - az ellenőrzéshez szolgáltató azonosító adatok kivételével - nyilvános. A hozzátartozók nyilatkozata nem nyilvános, abba az ellenőrzés céljából, csak a Bizottság tagjai tekinthetnek be. Nyilvántartási szám képzése:</w:t>
      </w:r>
    </w:p>
    <w:p w:rsidR="005C017D" w:rsidRPr="005C017D" w:rsidRDefault="005C017D" w:rsidP="00ED6C2C">
      <w:pPr>
        <w:suppressAutoHyphens/>
        <w:spacing w:after="0"/>
        <w:ind w:left="600" w:hanging="240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a) polgármester, képviselő esetében: a bizottság elnöke által meghatározott (leadási) sorrendben a képviselők személyéhez igazodó, egytől kezdődő sorszám a tárgyév évszámával (sorszám/évszám)</w:t>
      </w:r>
    </w:p>
    <w:p w:rsidR="005C017D" w:rsidRPr="005C017D" w:rsidRDefault="005C017D" w:rsidP="00ED6C2C">
      <w:pPr>
        <w:suppressAutoHyphens/>
        <w:spacing w:after="0"/>
        <w:ind w:left="600" w:hanging="240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b) hozzátartozó esetében: a képviselő saját sorszáma hozzátartozó egytől kezdődő sorszámával és évszám (polgármester, képviselő sorszáma/sorszám/évszám).</w:t>
      </w:r>
    </w:p>
    <w:p w:rsidR="005C017D" w:rsidRPr="005C017D" w:rsidRDefault="005C017D" w:rsidP="00ED6C2C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lastRenderedPageBreak/>
        <w:t>9.</w:t>
      </w:r>
      <w:r w:rsidRPr="005C017D">
        <w:rPr>
          <w:rFonts w:ascii="Times New Roman" w:hAnsi="Times New Roman" w:cs="Times New Roman"/>
        </w:rPr>
        <w:tab/>
        <w:t>A vagyonnyilatkozatokat és hozzájuk tartozó egyéb összes iratot, a kötelezett tisztségének fennállásáig kezelni kell, azt követően a vagyonnyilatkozatot vissza kell adni, a többi iratot meg kell semmisíteni. Ezekről jegyzőkönyvet kell felvenni.</w:t>
      </w:r>
    </w:p>
    <w:p w:rsidR="005C017D" w:rsidRPr="005C017D" w:rsidRDefault="005C017D" w:rsidP="00ED6C2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jc w:val="center"/>
        <w:outlineLvl w:val="2"/>
        <w:rPr>
          <w:rFonts w:ascii="Times New Roman" w:hAnsi="Times New Roman" w:cs="Times New Roman"/>
          <w:u w:val="single"/>
          <w:lang w:eastAsia="ar-SA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10. Ha közös háztartásban élők bármelyikének megszűnik a közös háztartásban élése, annak tényét írásban köteles a vagyonnyilatkozatra kötelezett a Bizottságnak bejelenteni. A Bizottság elnöke pedig köteles haladéktalanul intézkedni az adott személy valamennyi vagyonnyilatkozatának visszaadásáról, melyről jegyzőkönyvet kell felvenni.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11.</w:t>
      </w:r>
      <w:r w:rsidRPr="005C017D">
        <w:rPr>
          <w:rFonts w:ascii="Times New Roman" w:hAnsi="Times New Roman" w:cs="Times New Roman"/>
        </w:rPr>
        <w:tab/>
        <w:t>Ha a vagyonnyilatkozatra kötelezett választott tisztsége megszűnik a Bizottság elnöke haladéktalanul intézkedik a vagyonnyilatkozat visszaadásáról. A vagyonnyilatkozat visszaadásáról jegyzőkönyvet kell felvenni.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12.</w:t>
      </w:r>
      <w:r w:rsidRPr="005C017D">
        <w:rPr>
          <w:rFonts w:ascii="Times New Roman" w:hAnsi="Times New Roman" w:cs="Times New Roman"/>
        </w:rPr>
        <w:tab/>
        <w:t>A vagyonnyilatkozatra kötelezettek aláírásukkal kötelesek igazolni vagyonnyilatkozataik átvételének tényét.</w:t>
      </w: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13. A vagyonnyilatkozattal kapcsolatos eljárást a Bizottságnál bárki kezdeményezheti.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14. A vagyonnyilatkozattal kapcsolatos eljárás célja a vagyonnyilatkozatban foglaltak valóságtartalmának ellenőrzése.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15. A vagyonnyilatkozattal kapcsolatos eljárás lefolytatását kezdeményezőnek konkrétan meg kell jelölni a vagyonnyilatkozat kifogásolt részét. Ha az eljárásra irányuló, kezdeményezés nem jelöli meg konkrétan a vagyonnyilatkozat kifogásolt részét és tartalmát, a Bizottság elnöke felhívja a kezdeményezőt a hiány pótlására. Ha a hiánypótlásnak a kezdeményező 15 napon belül nem tesz eleget, vagy ha a kezdeményezés egyértelműen alaptalan a Bizottság elnöke eljárás lefolytatása nélkül elutasítja a kezdeményezést.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16.</w:t>
      </w:r>
      <w:r w:rsidRPr="005C017D">
        <w:rPr>
          <w:rFonts w:ascii="Times New Roman" w:hAnsi="Times New Roman" w:cs="Times New Roman"/>
        </w:rPr>
        <w:tab/>
        <w:t>A vagyonnyilatkozattal kapcsolatos befogadott kezdeményezés esetén a Bizottság elnöke felhívja érintettet, hogy öt napon belül nyilatkozzon a kezdeményezéssel kapcsolatosan, illetve - amennyiben alaposnak tartja - javítsa ki a kezdeményezésben kifogásolt adatokat. Ha az érintett a kifogásban jelzett adatokat kijavítja, az elnök nem rendeli el az eljárás megindítását, mely tényről tájékoztatni köteles a Képviselő-testületet és a kezdeményezőt.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17. Ha az érintett a felhívásnak nem tesz eleget, illetve a kezdeményezésben foglaltakat vitatja, a Bizottság elnöke elrendeli az eljárás megindítását. Az eljárás során a Bizottság tagjai betekinthetnek az érintettel közös háztartásban élő házas- vagy élettársnak, valamint gyermekének vagyonnyilatkozatába.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18. Az eljárás során a Bizottság felhívására az érintett köteles saját, illetve a vele közös háztartásban élő vagyonnyilatkozatában feltüntetett adatokra vonatkozó azonosító adatokat (pl.: tulajdonlap, számla, adásvételi szerződés, gépjármű engedély stb.) haladéktalanul írásban bejelenteni. Az azonosító adatokba csak a Bizottság tagjai tekinthetnek be, és azokat az eljárás lezárását követő nyolc napon belül törölni kell.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19. A vagyonnyilatkozattal kapcsolatos eljárás lefolytatására az alábbiakat kell alkalmazni:</w:t>
      </w:r>
    </w:p>
    <w:p w:rsidR="005C017D" w:rsidRPr="005C017D" w:rsidRDefault="005C017D" w:rsidP="00ED6C2C">
      <w:pPr>
        <w:spacing w:after="0"/>
        <w:ind w:left="600" w:hanging="24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a) A Bizottság a vagyonnyilatkozattal kapcsolatos ügyeket zárt ülésen tárgyalja.</w:t>
      </w:r>
    </w:p>
    <w:p w:rsidR="005C017D" w:rsidRPr="005C017D" w:rsidRDefault="005C017D" w:rsidP="00ED6C2C">
      <w:pPr>
        <w:spacing w:after="0"/>
        <w:ind w:left="600" w:hanging="24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b) A Bizottság adatokat kérhet be és bárkit meghallgathat.</w:t>
      </w:r>
    </w:p>
    <w:p w:rsidR="005C017D" w:rsidRPr="005C017D" w:rsidRDefault="005C017D" w:rsidP="00ED6C2C">
      <w:pPr>
        <w:spacing w:after="0"/>
        <w:ind w:left="600" w:hanging="24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c)</w:t>
      </w:r>
      <w:r w:rsidRPr="005C017D">
        <w:rPr>
          <w:rFonts w:ascii="Times New Roman" w:hAnsi="Times New Roman" w:cs="Times New Roman"/>
        </w:rPr>
        <w:tab/>
        <w:t>A Bizottság elnöke a vagyonnyilatkozattal kapcsolatos ellenőrzési ügy tárgyalásáról, idejéről és helyéről az érintettet köteles legalább 8 nappal előbb értesíteni. Ha az érintett megjelenik, kérésére meg kell őt hallgatni, de a Bizottság ülésén nem lehet jelen.</w:t>
      </w:r>
    </w:p>
    <w:p w:rsidR="005C017D" w:rsidRPr="005C017D" w:rsidRDefault="005C017D" w:rsidP="00ED6C2C">
      <w:pPr>
        <w:spacing w:after="0"/>
        <w:ind w:left="600" w:hanging="24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lastRenderedPageBreak/>
        <w:t>d) A vagyonnyilatkozat-tételre kötelezett a meghallgatás során jogi képviselőt is igénybe vehet.</w:t>
      </w:r>
    </w:p>
    <w:p w:rsidR="005C017D" w:rsidRPr="005C017D" w:rsidRDefault="005C017D" w:rsidP="00ED6C2C">
      <w:pPr>
        <w:spacing w:after="0"/>
        <w:ind w:left="600" w:hanging="24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e) A meghallgatásról jegyzőkönyvet kell felvenni.</w:t>
      </w:r>
    </w:p>
    <w:p w:rsidR="005C017D" w:rsidRPr="005C017D" w:rsidRDefault="005C017D" w:rsidP="00ED6C2C">
      <w:pPr>
        <w:spacing w:after="0"/>
        <w:ind w:left="600" w:hanging="24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f) A Bizottság a vagyonnyilatkozatban foglaltak valóságtartalmát ellenőrzi.</w:t>
      </w:r>
    </w:p>
    <w:p w:rsidR="005C017D" w:rsidRPr="005C017D" w:rsidRDefault="005C017D" w:rsidP="00ED6C2C">
      <w:pPr>
        <w:spacing w:after="0"/>
        <w:ind w:left="600" w:hanging="24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g)</w:t>
      </w:r>
      <w:r w:rsidRPr="005C017D">
        <w:rPr>
          <w:rFonts w:ascii="Times New Roman" w:hAnsi="Times New Roman" w:cs="Times New Roman"/>
        </w:rPr>
        <w:tab/>
        <w:t>A Bizottság a 16. pont szerinti nyilatkozattételre történő felhívástól számított harminc napon belül az ellenőrzés eredményéről tájékoztatót készít.</w:t>
      </w:r>
    </w:p>
    <w:p w:rsidR="005C017D" w:rsidRPr="005C017D" w:rsidRDefault="005C017D" w:rsidP="00ED6C2C">
      <w:pPr>
        <w:spacing w:after="0"/>
        <w:ind w:left="600" w:hanging="24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h) Az eljárás eredményéről a Bizottság tájékoztatni köteles a soron következő ülésén a Képviselő-testületet.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20. A vagyonnyilatkozattal kapcsolatos eljárás megismétlésének ugyanazon vagyonnyilatkozat esetében csak akkor van helye, ha az erre irányuló kezdeményezés új tényállást (adatokat) tartalmaz. A vagyonnyilatkozattal kapcsolatos eljárásra irányuló ismételt kezdeményezést - új tényállás nélkül - a Bizottság az eljárás lefolytatása nélkül elutasítja.</w:t>
      </w:r>
    </w:p>
    <w:p w:rsidR="005C017D" w:rsidRPr="005C017D" w:rsidRDefault="005C017D" w:rsidP="00ED6C2C">
      <w:pPr>
        <w:spacing w:after="0"/>
        <w:jc w:val="both"/>
        <w:rPr>
          <w:rFonts w:ascii="Times New Roman" w:hAnsi="Times New Roman" w:cs="Times New Roman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21.</w:t>
      </w:r>
      <w:r w:rsidRPr="005C017D">
        <w:rPr>
          <w:rFonts w:ascii="Times New Roman" w:hAnsi="Times New Roman" w:cs="Times New Roman"/>
        </w:rPr>
        <w:tab/>
        <w:t>Ha a vagyonnyilatkozattal kapcsolatos eljárás a Bizottság tagjaira vagy az elnökre vonatkozik, őt az eljárási ügyből ki kell zárni.</w:t>
      </w:r>
    </w:p>
    <w:p w:rsidR="005C017D" w:rsidRPr="005C017D" w:rsidRDefault="005C017D" w:rsidP="00ED6C2C">
      <w:pPr>
        <w:suppressAutoHyphens/>
        <w:spacing w:after="0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22.</w:t>
      </w:r>
      <w:r w:rsidRPr="005C017D">
        <w:rPr>
          <w:rFonts w:ascii="Times New Roman" w:hAnsi="Times New Roman" w:cs="Times New Roman"/>
        </w:rPr>
        <w:tab/>
        <w:t>A vagyonnyilatkozatokat – az ellenőrzéshez szolgáltatott azonosító adatok kivételével – a Bizottság Elnöke, akadályoztatása esetén az általa megjelölt bizottsági tag hozza nyilvánosságra. A betekintést valamennyi nyilvános vagyonnyilatkozatba egységes módon biztosítja. A betekintés a Polgármesteri Hivatal épületében, a Bizottság Elnöke (ill. általa megjelölt bizottsági tag) jelenlétében, előre egyeztetett időpontban történik.</w:t>
      </w:r>
    </w:p>
    <w:p w:rsidR="005C017D" w:rsidRPr="005C017D" w:rsidRDefault="005C017D" w:rsidP="00ED6C2C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23. A Bizottság Elnöke azonnal tájékoztatja az érintettet a nyilvános vagyonnyilatkozatba való betekintés megtörténtéről és a betekintő személyéről.</w:t>
      </w:r>
    </w:p>
    <w:p w:rsidR="005C017D" w:rsidRPr="005C017D" w:rsidRDefault="005C017D" w:rsidP="00ED6C2C">
      <w:pPr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 xml:space="preserve"> </w:t>
      </w:r>
    </w:p>
    <w:p w:rsidR="005C017D" w:rsidRPr="005C017D" w:rsidRDefault="005C017D" w:rsidP="00ED6C2C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5C017D">
        <w:rPr>
          <w:rFonts w:ascii="Times New Roman" w:hAnsi="Times New Roman" w:cs="Times New Roman"/>
        </w:rPr>
        <w:t>24.</w:t>
      </w:r>
      <w:r w:rsidRPr="005C017D">
        <w:rPr>
          <w:rFonts w:ascii="Times New Roman" w:hAnsi="Times New Roman" w:cs="Times New Roman"/>
        </w:rPr>
        <w:tab/>
        <w:t>A vagyonnyilatkozat-tételre kötelezettek hozzátartozójának nyilatkozata nem nyilvános, abba csak az ellenőrző bizottság tagjai tekinthetnek be az ellenőrzés céljából.</w:t>
      </w: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8C745A" w:rsidRPr="005C017D" w:rsidRDefault="008C745A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ind w:left="426"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numPr>
          <w:ilvl w:val="3"/>
          <w:numId w:val="6"/>
        </w:numPr>
        <w:suppressAutoHyphens/>
        <w:spacing w:after="0" w:line="240" w:lineRule="auto"/>
        <w:ind w:firstLine="4350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>melléklet</w:t>
      </w:r>
      <w:r w:rsidRPr="005C017D">
        <w:rPr>
          <w:rFonts w:ascii="Times New Roman" w:hAnsi="Times New Roman" w:cs="Times New Roman"/>
          <w:lang w:eastAsia="ar-SA"/>
        </w:rPr>
        <w:t xml:space="preserve"> </w:t>
      </w:r>
    </w:p>
    <w:p w:rsidR="005C017D" w:rsidRPr="005C017D" w:rsidRDefault="00BB2327" w:rsidP="005C017D">
      <w:pPr>
        <w:suppressAutoHyphens/>
        <w:ind w:left="2520"/>
        <w:jc w:val="righ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lang w:eastAsia="ar-SA"/>
        </w:rPr>
        <w:t>a 11</w:t>
      </w:r>
      <w:r w:rsidR="005C017D" w:rsidRPr="005C017D">
        <w:rPr>
          <w:rFonts w:ascii="Times New Roman" w:hAnsi="Times New Roman" w:cs="Times New Roman"/>
          <w:lang w:eastAsia="ar-SA"/>
        </w:rPr>
        <w:t>/2014.(XI.28.) önkormányzati rendelethez</w:t>
      </w:r>
    </w:p>
    <w:p w:rsidR="005C017D" w:rsidRPr="005C017D" w:rsidRDefault="005C017D" w:rsidP="005C017D">
      <w:pPr>
        <w:keepNext/>
        <w:tabs>
          <w:tab w:val="left" w:pos="0"/>
        </w:tabs>
        <w:suppressAutoHyphens/>
        <w:outlineLvl w:val="0"/>
        <w:rPr>
          <w:rFonts w:ascii="Times New Roman" w:hAnsi="Times New Roman" w:cs="Times New Roman"/>
          <w:b/>
          <w:i/>
          <w:lang w:eastAsia="ar-SA"/>
        </w:rPr>
      </w:pPr>
    </w:p>
    <w:p w:rsidR="005C017D" w:rsidRPr="005C017D" w:rsidRDefault="005C017D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 w:cs="Times New Roman"/>
          <w:b/>
          <w:i/>
          <w:lang w:eastAsia="ar-SA"/>
        </w:rPr>
      </w:pPr>
      <w:r w:rsidRPr="005C017D">
        <w:rPr>
          <w:rFonts w:ascii="Times New Roman" w:hAnsi="Times New Roman" w:cs="Times New Roman"/>
          <w:b/>
          <w:i/>
          <w:lang w:eastAsia="ar-SA"/>
        </w:rPr>
        <w:t>Vagyonnyilatkozat-tételi kötelezettséggel járó munkakörök</w:t>
      </w:r>
    </w:p>
    <w:p w:rsidR="005C017D" w:rsidRPr="005C017D" w:rsidRDefault="005C017D" w:rsidP="005C017D">
      <w:pPr>
        <w:keepNext/>
        <w:tabs>
          <w:tab w:val="left" w:pos="0"/>
        </w:tabs>
        <w:suppressAutoHyphens/>
        <w:jc w:val="center"/>
        <w:outlineLvl w:val="0"/>
        <w:rPr>
          <w:rFonts w:ascii="Times New Roman" w:hAnsi="Times New Roman" w:cs="Times New Roman"/>
          <w:b/>
          <w:i/>
          <w:lang w:eastAsia="ar-SA"/>
        </w:rPr>
      </w:pPr>
      <w:r w:rsidRPr="005C017D">
        <w:rPr>
          <w:rFonts w:ascii="Times New Roman" w:hAnsi="Times New Roman" w:cs="Times New Roman"/>
          <w:b/>
          <w:i/>
          <w:lang w:eastAsia="ar-SA"/>
        </w:rPr>
        <w:t xml:space="preserve"> az önkormányzati hivatalban</w:t>
      </w:r>
    </w:p>
    <w:p w:rsidR="005C017D" w:rsidRPr="005C017D" w:rsidRDefault="005C017D" w:rsidP="005C017D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</w:p>
    <w:p w:rsidR="005C017D" w:rsidRPr="005C017D" w:rsidRDefault="005C017D" w:rsidP="005C017D">
      <w:pPr>
        <w:keepNext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ascii="Times New Roman" w:hAnsi="Times New Roman" w:cs="Times New Roman"/>
          <w:b/>
          <w:i/>
          <w:u w:val="single"/>
          <w:lang w:eastAsia="ar-SA"/>
        </w:rPr>
      </w:pPr>
    </w:p>
    <w:p w:rsidR="005C017D" w:rsidRPr="005C017D" w:rsidRDefault="005C017D" w:rsidP="005C017D">
      <w:pPr>
        <w:keepNext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ascii="Times New Roman" w:hAnsi="Times New Roman" w:cs="Times New Roman"/>
          <w:b/>
          <w:i/>
          <w:u w:val="single"/>
          <w:lang w:eastAsia="ar-SA"/>
        </w:rPr>
      </w:pPr>
      <w:r w:rsidRPr="005C017D">
        <w:rPr>
          <w:rFonts w:ascii="Times New Roman" w:hAnsi="Times New Roman" w:cs="Times New Roman"/>
          <w:b/>
          <w:i/>
          <w:u w:val="single"/>
          <w:lang w:eastAsia="ar-SA"/>
        </w:rPr>
        <w:t>Munkakör</w:t>
      </w:r>
      <w:r w:rsidRPr="005C017D">
        <w:rPr>
          <w:rFonts w:ascii="Times New Roman" w:hAnsi="Times New Roman" w:cs="Times New Roman"/>
          <w:b/>
          <w:i/>
          <w:u w:val="single"/>
          <w:lang w:eastAsia="ar-SA"/>
        </w:rPr>
        <w:tab/>
      </w:r>
      <w:r w:rsidRPr="005C017D">
        <w:rPr>
          <w:rFonts w:ascii="Times New Roman" w:hAnsi="Times New Roman" w:cs="Times New Roman"/>
          <w:b/>
          <w:i/>
          <w:u w:val="single"/>
          <w:lang w:eastAsia="ar-SA"/>
        </w:rPr>
        <w:tab/>
      </w:r>
      <w:r w:rsidRPr="005C017D">
        <w:rPr>
          <w:rFonts w:ascii="Times New Roman" w:hAnsi="Times New Roman" w:cs="Times New Roman"/>
          <w:b/>
          <w:i/>
          <w:u w:val="single"/>
          <w:lang w:eastAsia="ar-SA"/>
        </w:rPr>
        <w:tab/>
      </w:r>
      <w:r w:rsidRPr="005C017D">
        <w:rPr>
          <w:rFonts w:ascii="Times New Roman" w:hAnsi="Times New Roman" w:cs="Times New Roman"/>
          <w:b/>
          <w:i/>
          <w:u w:val="single"/>
          <w:lang w:eastAsia="ar-SA"/>
        </w:rPr>
        <w:tab/>
      </w:r>
      <w:r w:rsidRPr="005C017D">
        <w:rPr>
          <w:rFonts w:ascii="Times New Roman" w:hAnsi="Times New Roman" w:cs="Times New Roman"/>
          <w:b/>
          <w:i/>
          <w:u w:val="single"/>
          <w:lang w:eastAsia="ar-SA"/>
        </w:rPr>
        <w:tab/>
        <w:t xml:space="preserve">           Kötelezés alapja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>Jegyző</w:t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>Vnytv.3. § (2) d)</w:t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b/>
          <w:lang w:eastAsia="ar-SA"/>
        </w:rPr>
        <w:t>Aljegyző</w:t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>Vnytv.3. § (2) d)</w:t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ab/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- hatósági ügyintéző I.</w:t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>Vnytv.3. § a)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- hatósági ügyintéző II.</w:t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>Vnytv.3. § a)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- közbeszerzési és humánpolitikai referens</w:t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>Vnytv.3. § b)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5C017D">
        <w:rPr>
          <w:rFonts w:ascii="Times New Roman" w:hAnsi="Times New Roman" w:cs="Times New Roman"/>
          <w:b/>
          <w:u w:val="single"/>
          <w:lang w:eastAsia="ar-SA"/>
        </w:rPr>
        <w:t>Gazdálkodási csoport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- gazdálkodási csoportvezető</w:t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>Vnytv.3. § c)</w:t>
      </w:r>
    </w:p>
    <w:p w:rsidR="005C017D" w:rsidRPr="005C017D" w:rsidRDefault="005C017D" w:rsidP="005C017D">
      <w:pPr>
        <w:suppressAutoHyphens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- adóügyintéző I.</w:t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  <w:t>Vnytv.3. § c)</w:t>
      </w:r>
    </w:p>
    <w:p w:rsidR="005C017D" w:rsidRPr="005C017D" w:rsidRDefault="005C017D" w:rsidP="005C017D">
      <w:pPr>
        <w:suppressAutoHyphens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>- ad</w:t>
      </w:r>
      <w:r w:rsidR="008C745A">
        <w:rPr>
          <w:rFonts w:ascii="Times New Roman" w:hAnsi="Times New Roman" w:cs="Times New Roman"/>
          <w:lang w:eastAsia="ar-SA"/>
        </w:rPr>
        <w:t>óügyintéző II.</w:t>
      </w:r>
      <w:r w:rsidR="008C745A">
        <w:rPr>
          <w:rFonts w:ascii="Times New Roman" w:hAnsi="Times New Roman" w:cs="Times New Roman"/>
          <w:lang w:eastAsia="ar-SA"/>
        </w:rPr>
        <w:tab/>
      </w:r>
      <w:r w:rsidR="008C745A">
        <w:rPr>
          <w:rFonts w:ascii="Times New Roman" w:hAnsi="Times New Roman" w:cs="Times New Roman"/>
          <w:lang w:eastAsia="ar-SA"/>
        </w:rPr>
        <w:tab/>
      </w:r>
      <w:r w:rsidR="008C745A">
        <w:rPr>
          <w:rFonts w:ascii="Times New Roman" w:hAnsi="Times New Roman" w:cs="Times New Roman"/>
          <w:lang w:eastAsia="ar-SA"/>
        </w:rPr>
        <w:tab/>
      </w:r>
      <w:r w:rsidR="008C745A">
        <w:rPr>
          <w:rFonts w:ascii="Times New Roman" w:hAnsi="Times New Roman" w:cs="Times New Roman"/>
          <w:lang w:eastAsia="ar-SA"/>
        </w:rPr>
        <w:tab/>
      </w:r>
      <w:r w:rsidR="008C745A">
        <w:rPr>
          <w:rFonts w:ascii="Times New Roman" w:hAnsi="Times New Roman" w:cs="Times New Roman"/>
          <w:lang w:eastAsia="ar-SA"/>
        </w:rPr>
        <w:tab/>
        <w:t>Vnytv.3. § c</w:t>
      </w:r>
    </w:p>
    <w:p w:rsidR="005C017D" w:rsidRPr="005C017D" w:rsidRDefault="005C017D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5C017D" w:rsidRDefault="005C017D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8C745A" w:rsidRDefault="008C745A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8C745A" w:rsidRPr="005C017D" w:rsidRDefault="008C745A" w:rsidP="005C017D">
      <w:pPr>
        <w:suppressAutoHyphens/>
        <w:rPr>
          <w:rFonts w:ascii="Times New Roman" w:hAnsi="Times New Roman" w:cs="Times New Roman"/>
          <w:lang w:eastAsia="ar-SA"/>
        </w:rPr>
      </w:pP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lastRenderedPageBreak/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b/>
          <w:lang w:eastAsia="ar-SA"/>
        </w:rPr>
        <w:t xml:space="preserve">     8. melléklet</w:t>
      </w:r>
      <w:r w:rsidR="004311DE">
        <w:rPr>
          <w:rStyle w:val="Lbjegyzet-hivatkozs"/>
          <w:rFonts w:ascii="Times New Roman" w:hAnsi="Times New Roman" w:cs="Times New Roman"/>
          <w:b/>
          <w:lang w:eastAsia="ar-SA"/>
        </w:rPr>
        <w:footnoteReference w:id="29"/>
      </w:r>
      <w:r w:rsidR="004311DE">
        <w:rPr>
          <w:rFonts w:ascii="Times New Roman" w:hAnsi="Times New Roman" w:cs="Times New Roman"/>
          <w:b/>
          <w:lang w:eastAsia="ar-SA"/>
        </w:rPr>
        <w:t>,</w:t>
      </w:r>
      <w:r w:rsidR="002E6267">
        <w:rPr>
          <w:rStyle w:val="Lbjegyzet-hivatkozs"/>
          <w:rFonts w:ascii="Times New Roman" w:hAnsi="Times New Roman" w:cs="Times New Roman"/>
          <w:b/>
          <w:lang w:eastAsia="ar-SA"/>
        </w:rPr>
        <w:footnoteReference w:id="30"/>
      </w:r>
    </w:p>
    <w:p w:rsidR="005C017D" w:rsidRPr="005C017D" w:rsidRDefault="00BB2327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  <w:t>a 11</w:t>
      </w:r>
      <w:r w:rsidR="005C017D" w:rsidRPr="005C017D">
        <w:rPr>
          <w:rFonts w:ascii="Times New Roman" w:hAnsi="Times New Roman" w:cs="Times New Roman"/>
          <w:lang w:eastAsia="ar-SA"/>
        </w:rPr>
        <w:t>/2014.(XI.28.) önkormányzati rendelethez</w:t>
      </w:r>
    </w:p>
    <w:p w:rsidR="005C017D" w:rsidRPr="005C017D" w:rsidRDefault="005C017D" w:rsidP="005C017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  <w:r w:rsidRPr="005C017D">
        <w:rPr>
          <w:rFonts w:ascii="Times New Roman" w:hAnsi="Times New Roman" w:cs="Times New Roman"/>
          <w:lang w:eastAsia="ar-SA"/>
        </w:rPr>
        <w:tab/>
      </w:r>
    </w:p>
    <w:p w:rsidR="002E6267" w:rsidRPr="009E0CD5" w:rsidRDefault="002E6267" w:rsidP="002E6267">
      <w:pPr>
        <w:pStyle w:val="Szvegtrzs"/>
        <w:jc w:val="center"/>
        <w:rPr>
          <w:b/>
          <w:sz w:val="24"/>
          <w:szCs w:val="24"/>
        </w:rPr>
      </w:pPr>
      <w:r w:rsidRPr="009E0CD5">
        <w:rPr>
          <w:b/>
          <w:sz w:val="24"/>
          <w:szCs w:val="24"/>
        </w:rPr>
        <w:t xml:space="preserve">Az Önkormányzat által ellátott </w:t>
      </w:r>
      <w:r>
        <w:rPr>
          <w:b/>
          <w:sz w:val="24"/>
          <w:szCs w:val="24"/>
        </w:rPr>
        <w:t>kormányzati funkciók</w:t>
      </w:r>
    </w:p>
    <w:p w:rsidR="002E6267" w:rsidRPr="009E0CD5" w:rsidRDefault="002E6267" w:rsidP="002E6267">
      <w:pPr>
        <w:pStyle w:val="Szvegtrzs"/>
        <w:rPr>
          <w:sz w:val="24"/>
          <w:szCs w:val="24"/>
        </w:rPr>
      </w:pPr>
    </w:p>
    <w:p w:rsidR="002E6267" w:rsidRDefault="002E6267" w:rsidP="002E6267">
      <w:pPr>
        <w:tabs>
          <w:tab w:val="left" w:pos="720"/>
          <w:tab w:val="left" w:pos="1980"/>
        </w:tabs>
      </w:pPr>
    </w:p>
    <w:p w:rsidR="002E6267" w:rsidRDefault="002E6267" w:rsidP="002E6267">
      <w:pPr>
        <w:tabs>
          <w:tab w:val="left" w:pos="1980"/>
        </w:tabs>
        <w:ind w:left="2127" w:hanging="2127"/>
      </w:pPr>
      <w:r>
        <w:t>011130</w:t>
      </w:r>
      <w:proofErr w:type="gramStart"/>
      <w:r>
        <w:tab/>
        <w:t xml:space="preserve">  Önkormányzatok</w:t>
      </w:r>
      <w:proofErr w:type="gramEnd"/>
      <w:r>
        <w:t xml:space="preserve"> és önkormányzati hivatalok jogalkotó és általános igazgatási tevékenysége</w:t>
      </w:r>
    </w:p>
    <w:p w:rsidR="002E6267" w:rsidRDefault="002E6267" w:rsidP="002E6267">
      <w:pPr>
        <w:tabs>
          <w:tab w:val="left" w:pos="720"/>
        </w:tabs>
      </w:pPr>
      <w:r>
        <w:t>011220</w:t>
      </w:r>
      <w:r>
        <w:tab/>
      </w:r>
      <w:r>
        <w:tab/>
      </w:r>
      <w:r>
        <w:tab/>
        <w:t>Adó-, vám- és jövedéki igazgatás</w:t>
      </w:r>
    </w:p>
    <w:p w:rsidR="002E6267" w:rsidRDefault="002E6267" w:rsidP="002E6267">
      <w:pPr>
        <w:tabs>
          <w:tab w:val="left" w:pos="720"/>
        </w:tabs>
      </w:pPr>
      <w:r>
        <w:t>013320</w:t>
      </w:r>
      <w:r>
        <w:tab/>
      </w:r>
      <w:r>
        <w:tab/>
      </w:r>
      <w:r>
        <w:tab/>
        <w:t>Köztemető-fenntartás és –működtetés</w:t>
      </w:r>
    </w:p>
    <w:p w:rsidR="002E6267" w:rsidRDefault="002E6267" w:rsidP="002E6267">
      <w:pPr>
        <w:tabs>
          <w:tab w:val="left" w:pos="720"/>
        </w:tabs>
      </w:pPr>
      <w:r>
        <w:t>013350</w:t>
      </w:r>
      <w:r>
        <w:tab/>
      </w:r>
      <w:r>
        <w:tab/>
      </w:r>
      <w:r>
        <w:tab/>
        <w:t>Az önkormányzati vagyonnal való gazdálkodással kapcsolatos feladatok</w:t>
      </w:r>
    </w:p>
    <w:p w:rsidR="002E6267" w:rsidRDefault="002E6267" w:rsidP="002E6267">
      <w:pPr>
        <w:tabs>
          <w:tab w:val="left" w:pos="720"/>
        </w:tabs>
      </w:pPr>
      <w:r>
        <w:t>016080</w:t>
      </w:r>
      <w:r>
        <w:tab/>
      </w:r>
      <w:r>
        <w:tab/>
      </w:r>
      <w:r>
        <w:tab/>
        <w:t>Kiemelt állami és önkormányzati rendezvények</w:t>
      </w:r>
    </w:p>
    <w:p w:rsidR="002E6267" w:rsidRDefault="002E6267" w:rsidP="002E6267">
      <w:pPr>
        <w:tabs>
          <w:tab w:val="left" w:pos="720"/>
        </w:tabs>
      </w:pPr>
      <w:r>
        <w:t>022010</w:t>
      </w:r>
      <w:r>
        <w:tab/>
      </w:r>
      <w:r>
        <w:tab/>
      </w:r>
      <w:r>
        <w:tab/>
        <w:t>Polgári honvédelem ágazati feladatai, a lakosság felkészítése</w:t>
      </w:r>
    </w:p>
    <w:p w:rsidR="002E6267" w:rsidRDefault="002E6267" w:rsidP="002E6267">
      <w:pPr>
        <w:tabs>
          <w:tab w:val="left" w:pos="720"/>
        </w:tabs>
      </w:pPr>
      <w:r>
        <w:t>041231</w:t>
      </w:r>
      <w:r>
        <w:tab/>
      </w:r>
      <w:r>
        <w:tab/>
      </w:r>
      <w:r>
        <w:tab/>
        <w:t>Rövid időtartamú közfoglalkoztatás</w:t>
      </w:r>
    </w:p>
    <w:p w:rsidR="002E6267" w:rsidRDefault="002E6267" w:rsidP="002E6267">
      <w:pPr>
        <w:tabs>
          <w:tab w:val="left" w:pos="720"/>
        </w:tabs>
      </w:pPr>
      <w:r>
        <w:t>041232</w:t>
      </w:r>
      <w:r>
        <w:tab/>
      </w:r>
      <w:r>
        <w:tab/>
      </w:r>
      <w:r>
        <w:tab/>
        <w:t>Start-munka program – Téli közfoglalkoztatás</w:t>
      </w:r>
    </w:p>
    <w:p w:rsidR="002E6267" w:rsidRDefault="002E6267" w:rsidP="002E6267">
      <w:pPr>
        <w:tabs>
          <w:tab w:val="left" w:pos="720"/>
        </w:tabs>
      </w:pPr>
      <w:r>
        <w:t>041233</w:t>
      </w:r>
      <w:r>
        <w:tab/>
      </w:r>
      <w:r>
        <w:tab/>
      </w:r>
      <w:r>
        <w:tab/>
        <w:t>Hosszabb időtartamú közfoglalkoztatás</w:t>
      </w:r>
    </w:p>
    <w:p w:rsidR="002E6267" w:rsidRDefault="002E6267" w:rsidP="002E6267">
      <w:pPr>
        <w:tabs>
          <w:tab w:val="left" w:pos="720"/>
        </w:tabs>
      </w:pPr>
      <w:r>
        <w:t>041236</w:t>
      </w:r>
      <w:r>
        <w:tab/>
      </w:r>
      <w:r>
        <w:tab/>
      </w:r>
      <w:r>
        <w:tab/>
        <w:t>Országos közfoglalkoztatási program</w:t>
      </w:r>
    </w:p>
    <w:p w:rsidR="002E6267" w:rsidRDefault="002E6267" w:rsidP="002E6267">
      <w:pPr>
        <w:tabs>
          <w:tab w:val="left" w:pos="720"/>
        </w:tabs>
      </w:pPr>
      <w:r>
        <w:t>041237</w:t>
      </w:r>
      <w:r>
        <w:tab/>
      </w:r>
      <w:r>
        <w:tab/>
      </w:r>
      <w:r>
        <w:tab/>
        <w:t>Közfoglalkoztatási mintaprogram</w:t>
      </w:r>
    </w:p>
    <w:p w:rsidR="002E6267" w:rsidRDefault="002E6267" w:rsidP="002E6267">
      <w:pPr>
        <w:tabs>
          <w:tab w:val="left" w:pos="720"/>
        </w:tabs>
      </w:pPr>
      <w:r>
        <w:t>045120</w:t>
      </w:r>
      <w:r>
        <w:tab/>
      </w:r>
      <w:r>
        <w:tab/>
      </w:r>
      <w:r>
        <w:tab/>
        <w:t>Út, autópálya építése</w:t>
      </w:r>
    </w:p>
    <w:p w:rsidR="002E6267" w:rsidRDefault="002E6267" w:rsidP="002E6267">
      <w:pPr>
        <w:tabs>
          <w:tab w:val="left" w:pos="720"/>
        </w:tabs>
      </w:pPr>
      <w:r>
        <w:t>045160</w:t>
      </w:r>
      <w:r>
        <w:tab/>
      </w:r>
      <w:r>
        <w:tab/>
      </w:r>
      <w:r>
        <w:tab/>
        <w:t>Közutak, hidak, alagutak üzemeltetése, fenntartása</w:t>
      </w:r>
    </w:p>
    <w:p w:rsidR="002E6267" w:rsidRDefault="002E6267" w:rsidP="002E6267">
      <w:pPr>
        <w:tabs>
          <w:tab w:val="left" w:pos="720"/>
        </w:tabs>
      </w:pPr>
      <w:r>
        <w:t>051040</w:t>
      </w:r>
      <w:r>
        <w:tab/>
      </w:r>
      <w:r>
        <w:tab/>
      </w:r>
      <w:r>
        <w:tab/>
        <w:t>Nem veszélyes hulladék kezelése, ártalmatlanítása,</w:t>
      </w:r>
    </w:p>
    <w:p w:rsidR="002E6267" w:rsidRDefault="002E6267" w:rsidP="002E6267">
      <w:pPr>
        <w:tabs>
          <w:tab w:val="left" w:pos="720"/>
        </w:tabs>
      </w:pPr>
      <w:r>
        <w:t>063020</w:t>
      </w:r>
      <w:r>
        <w:tab/>
      </w:r>
      <w:r>
        <w:tab/>
      </w:r>
      <w:r>
        <w:tab/>
        <w:t>Víztermelés, - kezelés, -ellátás,</w:t>
      </w:r>
    </w:p>
    <w:p w:rsidR="002E6267" w:rsidRDefault="002E6267" w:rsidP="002E6267">
      <w:pPr>
        <w:tabs>
          <w:tab w:val="left" w:pos="720"/>
        </w:tabs>
      </w:pPr>
      <w:r>
        <w:t>064010</w:t>
      </w:r>
      <w:r>
        <w:tab/>
      </w:r>
      <w:r>
        <w:tab/>
      </w:r>
      <w:r>
        <w:tab/>
        <w:t>Közvilágítás</w:t>
      </w:r>
    </w:p>
    <w:p w:rsidR="002E6267" w:rsidRDefault="002E6267" w:rsidP="002E6267">
      <w:pPr>
        <w:tabs>
          <w:tab w:val="left" w:pos="720"/>
        </w:tabs>
      </w:pPr>
      <w:r>
        <w:t>066010</w:t>
      </w:r>
      <w:r>
        <w:tab/>
      </w:r>
      <w:r>
        <w:tab/>
      </w:r>
      <w:r>
        <w:tab/>
        <w:t>Zöldterület-kezelés</w:t>
      </w:r>
    </w:p>
    <w:p w:rsidR="002E6267" w:rsidRDefault="002E6267" w:rsidP="002E6267">
      <w:pPr>
        <w:tabs>
          <w:tab w:val="left" w:pos="720"/>
        </w:tabs>
      </w:pPr>
      <w:r>
        <w:t>066020</w:t>
      </w:r>
      <w:r>
        <w:tab/>
      </w:r>
      <w:r>
        <w:tab/>
      </w:r>
      <w:r>
        <w:tab/>
        <w:t>Város-, községgazdálkodási egyéb szolgáltatások</w:t>
      </w:r>
    </w:p>
    <w:p w:rsidR="002E6267" w:rsidRDefault="002E6267" w:rsidP="002E6267">
      <w:pPr>
        <w:tabs>
          <w:tab w:val="left" w:pos="720"/>
        </w:tabs>
      </w:pPr>
      <w:r>
        <w:t>072111</w:t>
      </w:r>
      <w:r>
        <w:tab/>
      </w:r>
      <w:r>
        <w:tab/>
      </w:r>
      <w:r>
        <w:tab/>
        <w:t>Háziorvosi alapellátás</w:t>
      </w:r>
    </w:p>
    <w:p w:rsidR="002E6267" w:rsidRDefault="002E6267" w:rsidP="002E6267">
      <w:pPr>
        <w:tabs>
          <w:tab w:val="left" w:pos="720"/>
        </w:tabs>
      </w:pPr>
      <w:r>
        <w:t>072311</w:t>
      </w:r>
      <w:r>
        <w:tab/>
      </w:r>
      <w:r>
        <w:tab/>
      </w:r>
      <w:r>
        <w:tab/>
        <w:t>Fogorvosi alapellátás</w:t>
      </w:r>
    </w:p>
    <w:p w:rsidR="002E6267" w:rsidRDefault="002E6267" w:rsidP="002E6267">
      <w:pPr>
        <w:tabs>
          <w:tab w:val="left" w:pos="720"/>
        </w:tabs>
      </w:pPr>
      <w:r>
        <w:t>081043</w:t>
      </w:r>
      <w:r>
        <w:tab/>
      </w:r>
      <w:r>
        <w:tab/>
      </w:r>
      <w:r>
        <w:tab/>
        <w:t>Iskolai, diáksport-tevékenység és támogatása</w:t>
      </w:r>
    </w:p>
    <w:p w:rsidR="002E6267" w:rsidRDefault="002E6267" w:rsidP="002E6267">
      <w:pPr>
        <w:tabs>
          <w:tab w:val="left" w:pos="720"/>
        </w:tabs>
      </w:pPr>
      <w:r>
        <w:lastRenderedPageBreak/>
        <w:t>081045</w:t>
      </w:r>
      <w:r>
        <w:tab/>
      </w:r>
      <w:r>
        <w:tab/>
      </w:r>
      <w:r>
        <w:tab/>
        <w:t>Szabadidősport- (rekreációs sport-) tevékenység és támogatása</w:t>
      </w:r>
    </w:p>
    <w:p w:rsidR="002E6267" w:rsidRDefault="002E6267" w:rsidP="002E6267">
      <w:pPr>
        <w:tabs>
          <w:tab w:val="left" w:pos="720"/>
        </w:tabs>
      </w:pPr>
      <w:r>
        <w:t>082030</w:t>
      </w:r>
      <w:r>
        <w:tab/>
      </w:r>
      <w:r>
        <w:tab/>
      </w:r>
      <w:r>
        <w:tab/>
        <w:t>Művészeti tevékenységek (kivéve: színház)</w:t>
      </w:r>
    </w:p>
    <w:p w:rsidR="002E6267" w:rsidRDefault="002E6267" w:rsidP="002E6267">
      <w:pPr>
        <w:tabs>
          <w:tab w:val="left" w:pos="720"/>
        </w:tabs>
      </w:pPr>
      <w:r>
        <w:t>082091</w:t>
      </w:r>
      <w:r>
        <w:tab/>
      </w:r>
      <w:r>
        <w:tab/>
      </w:r>
      <w:r>
        <w:tab/>
        <w:t>Közművelődés- közösségi és társadalmi részvétel fejlesztése</w:t>
      </w:r>
    </w:p>
    <w:p w:rsidR="002E6267" w:rsidRDefault="002E6267" w:rsidP="002E6267">
      <w:pPr>
        <w:tabs>
          <w:tab w:val="left" w:pos="720"/>
        </w:tabs>
      </w:pPr>
      <w:r>
        <w:t>096015</w:t>
      </w:r>
      <w:r>
        <w:tab/>
      </w:r>
      <w:r>
        <w:tab/>
      </w:r>
      <w:r>
        <w:tab/>
        <w:t>Gyermekétkeztetés köznevelési intézményben</w:t>
      </w:r>
    </w:p>
    <w:p w:rsidR="002E6267" w:rsidRDefault="002E6267" w:rsidP="002E6267">
      <w:pPr>
        <w:tabs>
          <w:tab w:val="left" w:pos="720"/>
        </w:tabs>
      </w:pPr>
      <w:r>
        <w:t>106020</w:t>
      </w:r>
      <w:r>
        <w:tab/>
      </w:r>
      <w:r>
        <w:tab/>
      </w:r>
      <w:r>
        <w:tab/>
        <w:t>Lakásfenntartással, lakhatással összefüggő ellátások</w:t>
      </w:r>
    </w:p>
    <w:p w:rsidR="002E6267" w:rsidRDefault="002E6267" w:rsidP="002E6267">
      <w:pPr>
        <w:pStyle w:val="Default"/>
        <w:jc w:val="both"/>
        <w:rPr>
          <w:bCs/>
          <w:iCs/>
        </w:rPr>
      </w:pPr>
    </w:p>
    <w:p w:rsidR="002E6267" w:rsidRPr="009E0CD5" w:rsidRDefault="002E6267" w:rsidP="002E6267">
      <w:pPr>
        <w:pStyle w:val="Szvegtrzs"/>
        <w:rPr>
          <w:sz w:val="24"/>
          <w:szCs w:val="24"/>
        </w:rPr>
      </w:pPr>
    </w:p>
    <w:p w:rsidR="002E6267" w:rsidRDefault="002E6267" w:rsidP="002E6267">
      <w:pPr>
        <w:tabs>
          <w:tab w:val="left" w:pos="720"/>
          <w:tab w:val="left" w:pos="1980"/>
        </w:tabs>
      </w:pPr>
    </w:p>
    <w:sectPr w:rsidR="002E6267" w:rsidSect="00AC7DB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53" w:rsidRDefault="00552253" w:rsidP="00AC7DB3">
      <w:pPr>
        <w:spacing w:after="0" w:line="240" w:lineRule="auto"/>
      </w:pPr>
      <w:r>
        <w:separator/>
      </w:r>
    </w:p>
  </w:endnote>
  <w:endnote w:type="continuationSeparator" w:id="0">
    <w:p w:rsidR="00552253" w:rsidRDefault="00552253" w:rsidP="00A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53" w:rsidRDefault="00552253" w:rsidP="00AC7DB3">
      <w:pPr>
        <w:spacing w:after="0" w:line="240" w:lineRule="auto"/>
      </w:pPr>
      <w:r>
        <w:separator/>
      </w:r>
    </w:p>
  </w:footnote>
  <w:footnote w:type="continuationSeparator" w:id="0">
    <w:p w:rsidR="00552253" w:rsidRDefault="00552253" w:rsidP="00AC7DB3">
      <w:pPr>
        <w:spacing w:after="0" w:line="240" w:lineRule="auto"/>
      </w:pPr>
      <w:r>
        <w:continuationSeparator/>
      </w:r>
    </w:p>
  </w:footnote>
  <w:footnote w:id="1">
    <w:p w:rsidR="004D4836" w:rsidRPr="00AC7DB3" w:rsidRDefault="004D4836" w:rsidP="00AC7DB3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AC7DB3">
        <w:rPr>
          <w:rFonts w:ascii="Times New Roman" w:hAnsi="Times New Roman" w:cs="Times New Roman"/>
        </w:rPr>
        <w:t>A re</w:t>
      </w:r>
      <w:r>
        <w:rPr>
          <w:rFonts w:ascii="Times New Roman" w:hAnsi="Times New Roman" w:cs="Times New Roman"/>
        </w:rPr>
        <w:t>ndelet szövegét a 12/2015. (IX.30.) önkormányzati rendelet 1. §-a módosította. Hatályos 2015.10.01-től</w:t>
      </w:r>
    </w:p>
  </w:footnote>
  <w:footnote w:id="2">
    <w:p w:rsidR="004D4836" w:rsidRDefault="004D4836" w:rsidP="00AC7DB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7DB3">
        <w:rPr>
          <w:rFonts w:ascii="Times New Roman" w:hAnsi="Times New Roman" w:cs="Times New Roman"/>
        </w:rPr>
        <w:t>A re</w:t>
      </w:r>
      <w:r>
        <w:rPr>
          <w:rFonts w:ascii="Times New Roman" w:hAnsi="Times New Roman" w:cs="Times New Roman"/>
        </w:rPr>
        <w:t>ndelet szövegét a 12/2015. (IX.30.) önkormányzati rendelet 2. §-a módosította. Hatályos 2015.10.01-től</w:t>
      </w:r>
    </w:p>
  </w:footnote>
  <w:footnote w:id="3">
    <w:p w:rsidR="004D4836" w:rsidRPr="00AC7DB3" w:rsidRDefault="004D4836" w:rsidP="00AC7DB3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AC7DB3">
        <w:rPr>
          <w:rFonts w:ascii="Times New Roman" w:hAnsi="Times New Roman" w:cs="Times New Roman"/>
        </w:rPr>
        <w:t>Hatályon kívül helyezte a 12/</w:t>
      </w:r>
      <w:r>
        <w:rPr>
          <w:rFonts w:ascii="Times New Roman" w:hAnsi="Times New Roman" w:cs="Times New Roman"/>
        </w:rPr>
        <w:t>2015. (IX.30.) önkormányzati rendelet 11. § (2) a) pontja. Hatálytalan: 2015.10.01-től</w:t>
      </w:r>
    </w:p>
  </w:footnote>
  <w:footnote w:id="4">
    <w:p w:rsidR="004D4836" w:rsidRPr="00AC7DB3" w:rsidRDefault="004D4836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AC7DB3">
        <w:rPr>
          <w:rFonts w:ascii="Times New Roman" w:hAnsi="Times New Roman" w:cs="Times New Roman"/>
        </w:rPr>
        <w:t>Hatályon kívül helyezte a 12/</w:t>
      </w:r>
      <w:r>
        <w:rPr>
          <w:rFonts w:ascii="Times New Roman" w:hAnsi="Times New Roman" w:cs="Times New Roman"/>
        </w:rPr>
        <w:t>2015. (IX.30.) önkormányzati rendelet 11. § (2) a) pontja. Hatálytalan: 2015.10.01-től</w:t>
      </w:r>
    </w:p>
  </w:footnote>
  <w:footnote w:id="5">
    <w:p w:rsidR="004D4836" w:rsidRDefault="004D48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7DB3">
        <w:rPr>
          <w:rFonts w:ascii="Times New Roman" w:hAnsi="Times New Roman" w:cs="Times New Roman"/>
        </w:rPr>
        <w:t>Hatályon kívül helyezte a 12/</w:t>
      </w:r>
      <w:r>
        <w:rPr>
          <w:rFonts w:ascii="Times New Roman" w:hAnsi="Times New Roman" w:cs="Times New Roman"/>
        </w:rPr>
        <w:t>2015. (IX.30.) önkormányzati rendelet 11. § (2) a) pontja. Hatálytalan: 2015.10.01-től</w:t>
      </w:r>
    </w:p>
  </w:footnote>
  <w:footnote w:id="6">
    <w:p w:rsidR="004D4836" w:rsidRPr="00003FDA" w:rsidRDefault="004D4836">
      <w:pPr>
        <w:pStyle w:val="Lbjegyzetszveg"/>
        <w:rPr>
          <w:rFonts w:ascii="Times New Roman" w:hAnsi="Times New Roman" w:cs="Times New Roman"/>
        </w:rPr>
      </w:pPr>
      <w:r w:rsidRPr="00003FDA">
        <w:rPr>
          <w:rStyle w:val="Lbjegyzet-hivatkozs"/>
          <w:rFonts w:ascii="Times New Roman" w:hAnsi="Times New Roman" w:cs="Times New Roman"/>
        </w:rPr>
        <w:footnoteRef/>
      </w:r>
      <w:r w:rsidRPr="00003FDA">
        <w:rPr>
          <w:rFonts w:ascii="Times New Roman" w:hAnsi="Times New Roman" w:cs="Times New Roman"/>
        </w:rPr>
        <w:t xml:space="preserve"> 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A rendelet szövegét az 1/2016.(II.17.) önkormányzati rendelet 2. §-a módosította. Hatályos: 2016.03.01-től</w:t>
      </w:r>
    </w:p>
  </w:footnote>
  <w:footnote w:id="7">
    <w:p w:rsidR="004D4836" w:rsidRPr="00AD6C22" w:rsidRDefault="004D4836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AD6C22">
        <w:rPr>
          <w:rFonts w:ascii="Times New Roman" w:hAnsi="Times New Roman" w:cs="Times New Roman"/>
        </w:rPr>
        <w:t>A rendelet szövegét a</w:t>
      </w:r>
      <w:r>
        <w:rPr>
          <w:rFonts w:ascii="Times New Roman" w:hAnsi="Times New Roman" w:cs="Times New Roman"/>
        </w:rPr>
        <w:t xml:space="preserve"> 12/2015. (IX.30</w:t>
      </w:r>
      <w:r w:rsidRPr="00AD6C22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önkormányzati rendelet 3. §-a módosította. Hatályos: 2015.10.01-től</w:t>
      </w:r>
    </w:p>
  </w:footnote>
  <w:footnote w:id="8">
    <w:p w:rsidR="004D4836" w:rsidRPr="007F6331" w:rsidRDefault="004D4836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rendelet szövegét 12/2015. (IX.30.) önkormányzati rendelet 4.§ módosította. Hatályos 2015.10.01-től</w:t>
      </w:r>
    </w:p>
  </w:footnote>
  <w:footnote w:id="9">
    <w:p w:rsidR="004D4836" w:rsidRPr="00003FDA" w:rsidRDefault="004D4836">
      <w:pPr>
        <w:pStyle w:val="Lbjegyzetszveg"/>
        <w:rPr>
          <w:rFonts w:ascii="Times New Roman" w:hAnsi="Times New Roman" w:cs="Times New Roman"/>
        </w:rPr>
      </w:pPr>
      <w:r w:rsidRPr="00003FDA">
        <w:rPr>
          <w:rStyle w:val="Lbjegyzet-hivatkozs"/>
          <w:rFonts w:ascii="Times New Roman" w:hAnsi="Times New Roman" w:cs="Times New Roman"/>
        </w:rPr>
        <w:footnoteRef/>
      </w:r>
      <w:r w:rsidRPr="00003FDA">
        <w:rPr>
          <w:rFonts w:ascii="Times New Roman" w:hAnsi="Times New Roman" w:cs="Times New Roman"/>
        </w:rPr>
        <w:t xml:space="preserve"> 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A rendelet szövegét a 12/2015.(IX.30.) önkormányzati rendelet 5. §-a módosította. Hatályos: 2015.10.01-től</w:t>
      </w:r>
    </w:p>
  </w:footnote>
  <w:footnote w:id="10">
    <w:p w:rsidR="004D4836" w:rsidRPr="00003FDA" w:rsidRDefault="004D4836" w:rsidP="00003FDA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003FDA">
        <w:rPr>
          <w:rStyle w:val="Lbjegyzet-hivatkozs"/>
          <w:rFonts w:ascii="Times New Roman" w:hAnsi="Times New Roman" w:cs="Times New Roman"/>
        </w:rPr>
        <w:footnoteRef/>
      </w:r>
      <w:r w:rsidRPr="00003FDA">
        <w:rPr>
          <w:rFonts w:ascii="Times New Roman" w:hAnsi="Times New Roman" w:cs="Times New Roman"/>
        </w:rPr>
        <w:t xml:space="preserve"> </w:t>
      </w:r>
      <w:r w:rsidRPr="00003FDA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rendelet szövegét a 12/2015.(IX.30.) önkormányzati rendelet 6. §-a módosította. Hatályos: 2015.10.01-től</w:t>
      </w:r>
    </w:p>
    <w:p w:rsidR="004D4836" w:rsidRDefault="004D4836">
      <w:pPr>
        <w:pStyle w:val="Lbjegyzetszveg"/>
      </w:pPr>
    </w:p>
  </w:footnote>
  <w:footnote w:id="11">
    <w:p w:rsidR="004D4836" w:rsidRPr="00AD6C22" w:rsidRDefault="004D4836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 rendelet szövegét az 1/2016. (II.17.) önkormányzati rendelet 2. §-a módosította. Hatályos: 2016.03.01-től</w:t>
      </w:r>
    </w:p>
  </w:footnote>
  <w:footnote w:id="12">
    <w:p w:rsidR="004D4836" w:rsidRDefault="004D48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5FD0">
        <w:rPr>
          <w:rFonts w:ascii="Times New Roman" w:eastAsia="Times New Roman" w:hAnsi="Times New Roman" w:cs="Times New Roman"/>
          <w:color w:val="000000"/>
          <w:lang w:eastAsia="hu-HU"/>
        </w:rPr>
        <w:t>A rendelet szövegét a 12/2015.(IX.30.) önkormányzati rendelet 7. §-a módosította. Hatályos: 2015.10.01-től</w:t>
      </w:r>
    </w:p>
  </w:footnote>
  <w:footnote w:id="13">
    <w:p w:rsidR="004D4836" w:rsidRPr="00003FDA" w:rsidRDefault="004D4836">
      <w:pPr>
        <w:pStyle w:val="Lbjegyzetszveg"/>
        <w:rPr>
          <w:rFonts w:ascii="Times New Roman" w:hAnsi="Times New Roman" w:cs="Times New Roman"/>
        </w:rPr>
      </w:pPr>
      <w:r w:rsidRPr="00003FDA">
        <w:rPr>
          <w:rStyle w:val="Lbjegyzet-hivatkozs"/>
          <w:rFonts w:ascii="Times New Roman" w:hAnsi="Times New Roman" w:cs="Times New Roman"/>
        </w:rPr>
        <w:footnoteRef/>
      </w:r>
      <w:r w:rsidRPr="00003FDA">
        <w:rPr>
          <w:rFonts w:ascii="Times New Roman" w:hAnsi="Times New Roman" w:cs="Times New Roman"/>
        </w:rPr>
        <w:t xml:space="preserve"> 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A rendelet szövegét az 1/2016.(II.17.) önkormányzati rendelet 2. §-a módosította. Hatályos: 2016.03.01-től</w:t>
      </w:r>
    </w:p>
  </w:footnote>
  <w:footnote w:id="14">
    <w:p w:rsidR="004D4836" w:rsidRDefault="004D48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5FD0">
        <w:rPr>
          <w:rFonts w:ascii="Times New Roman" w:eastAsia="Times New Roman" w:hAnsi="Times New Roman" w:cs="Times New Roman"/>
          <w:color w:val="000000"/>
          <w:lang w:eastAsia="hu-HU"/>
        </w:rPr>
        <w:t>A rendelet szövegét az 1/2016.(II.17.) önkormányzati rendelet 1. §-a módosította. Hatályos: 2016.03.01-től</w:t>
      </w:r>
    </w:p>
  </w:footnote>
  <w:footnote w:id="15">
    <w:p w:rsidR="004D4836" w:rsidRDefault="004D48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5FD0">
        <w:rPr>
          <w:rFonts w:ascii="Times New Roman" w:eastAsia="Times New Roman" w:hAnsi="Times New Roman" w:cs="Times New Roman"/>
          <w:color w:val="000000"/>
          <w:lang w:eastAsia="hu-HU"/>
        </w:rPr>
        <w:t>A rendelet szövegét az 1/2016.(II.17.) önkormányzati rendelet 1. §-a módosította. Hatályos: 2016.03.01-től</w:t>
      </w:r>
    </w:p>
  </w:footnote>
  <w:footnote w:id="16">
    <w:p w:rsidR="004D4836" w:rsidRDefault="004D48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5FD0">
        <w:rPr>
          <w:rFonts w:ascii="Times New Roman" w:eastAsia="Times New Roman" w:hAnsi="Times New Roman" w:cs="Times New Roman"/>
          <w:color w:val="000000"/>
          <w:lang w:eastAsia="hu-HU"/>
        </w:rPr>
        <w:t>A rendelet szövegét az 1</w:t>
      </w:r>
      <w:r>
        <w:rPr>
          <w:rFonts w:ascii="Times New Roman" w:eastAsia="Times New Roman" w:hAnsi="Times New Roman" w:cs="Times New Roman"/>
          <w:color w:val="000000"/>
          <w:lang w:eastAsia="hu-HU"/>
        </w:rPr>
        <w:t>2/2015.(IX.30.) önkormányzati rendelet 8</w:t>
      </w:r>
      <w:r w:rsidRPr="004A5FD0">
        <w:rPr>
          <w:rFonts w:ascii="Times New Roman" w:eastAsia="Times New Roman" w:hAnsi="Times New Roman" w:cs="Times New Roman"/>
          <w:color w:val="000000"/>
          <w:lang w:eastAsia="hu-HU"/>
        </w:rPr>
        <w:t>. §-a módosí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totta. Hatályos: 2015.10</w:t>
      </w:r>
      <w:r w:rsidRPr="004A5FD0">
        <w:rPr>
          <w:rFonts w:ascii="Times New Roman" w:eastAsia="Times New Roman" w:hAnsi="Times New Roman" w:cs="Times New Roman"/>
          <w:color w:val="000000"/>
          <w:lang w:eastAsia="hu-HU"/>
        </w:rPr>
        <w:t>.01-től</w:t>
      </w:r>
    </w:p>
  </w:footnote>
  <w:footnote w:id="17">
    <w:p w:rsidR="004F6704" w:rsidRDefault="004F6704">
      <w:pPr>
        <w:pStyle w:val="Lbjegyzetszveg"/>
      </w:pPr>
      <w:r>
        <w:rPr>
          <w:rStyle w:val="Lbjegyzet-hivatkozs"/>
        </w:rPr>
        <w:footnoteRef/>
      </w:r>
      <w:r>
        <w:t xml:space="preserve"> A rendelet szövegét a 6/2018.(III.29.) önkormányzati rendelet 1. §-a kiegészítette. Hatályos 2018.03.30-tól</w:t>
      </w:r>
    </w:p>
  </w:footnote>
  <w:footnote w:id="18">
    <w:p w:rsidR="004D4836" w:rsidRPr="000D4B53" w:rsidRDefault="004D4836">
      <w:pPr>
        <w:pStyle w:val="Lbjegyzetszveg"/>
        <w:rPr>
          <w:rFonts w:ascii="Times Roman" w:hAnsi="Times Roman"/>
        </w:rPr>
      </w:pPr>
      <w:r w:rsidRPr="000D4B53">
        <w:rPr>
          <w:rStyle w:val="Lbjegyzet-hivatkozs"/>
          <w:rFonts w:ascii="Times Roman" w:hAnsi="Times Roman"/>
        </w:rPr>
        <w:footnoteRef/>
      </w:r>
      <w:r w:rsidRPr="000D4B53">
        <w:rPr>
          <w:rFonts w:ascii="Times Roman" w:hAnsi="Times Roman"/>
        </w:rPr>
        <w:t xml:space="preserve"> A rendelet szövegét a 9/2016. (VI.1.) önkormányzati rendelet 1. §-a módosította. Hatályos 2016.06.02-től</w:t>
      </w:r>
    </w:p>
  </w:footnote>
  <w:footnote w:id="19">
    <w:p w:rsidR="004D4836" w:rsidRDefault="004D48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5FD0">
        <w:rPr>
          <w:rFonts w:ascii="Times Roman" w:eastAsia="Times New Roman" w:hAnsi="Times Roman" w:cs="Arial"/>
          <w:color w:val="000000"/>
          <w:lang w:eastAsia="hu-HU"/>
        </w:rPr>
        <w:t>A rendelet szövegét a 12/2015.(IX.30.) önkormányzati rendelet 9. §-a módosította. Hatályos: 2015.10.01-től</w:t>
      </w:r>
    </w:p>
  </w:footnote>
  <w:footnote w:id="20">
    <w:p w:rsidR="004D4836" w:rsidRPr="004A5FD0" w:rsidRDefault="004D4836">
      <w:pPr>
        <w:pStyle w:val="Lbjegyzetszveg"/>
        <w:rPr>
          <w:rFonts w:ascii="Times Roman" w:hAnsi="Times Roman"/>
        </w:rPr>
      </w:pPr>
      <w:r w:rsidRPr="004A5FD0">
        <w:rPr>
          <w:rStyle w:val="Lbjegyzet-hivatkozs"/>
          <w:rFonts w:ascii="Times Roman" w:hAnsi="Times Roman"/>
        </w:rPr>
        <w:footnoteRef/>
      </w:r>
      <w:r w:rsidRPr="004A5FD0">
        <w:rPr>
          <w:rFonts w:ascii="Times Roman" w:hAnsi="Times Roman"/>
        </w:rPr>
        <w:t xml:space="preserve"> </w:t>
      </w:r>
      <w:r w:rsidRPr="004A5FD0">
        <w:rPr>
          <w:rFonts w:ascii="Times Roman" w:eastAsia="Times New Roman" w:hAnsi="Times Roman" w:cs="Arial"/>
          <w:color w:val="000000"/>
          <w:lang w:eastAsia="hu-HU"/>
        </w:rPr>
        <w:t>Kiegészítette az 1/2016.(II.17.) önkormányzati rendelet 3. §-a módosította. Hatályos: 2016.03.01-től</w:t>
      </w:r>
    </w:p>
  </w:footnote>
  <w:footnote w:id="21">
    <w:p w:rsidR="004D4836" w:rsidRPr="000D4B53" w:rsidRDefault="004D4836">
      <w:pPr>
        <w:pStyle w:val="Lbjegyzetszveg"/>
        <w:rPr>
          <w:rFonts w:ascii="Times Roman" w:hAnsi="Times Roman"/>
        </w:rPr>
      </w:pPr>
      <w:r w:rsidRPr="000D4B53">
        <w:rPr>
          <w:rStyle w:val="Lbjegyzet-hivatkozs"/>
          <w:rFonts w:ascii="Times Roman" w:hAnsi="Times Roman"/>
        </w:rPr>
        <w:footnoteRef/>
      </w:r>
      <w:r w:rsidRPr="000D4B53">
        <w:rPr>
          <w:rFonts w:ascii="Times Roman" w:hAnsi="Times Roman"/>
        </w:rPr>
        <w:t xml:space="preserve"> </w:t>
      </w:r>
      <w:r w:rsidRPr="000D4B53">
        <w:rPr>
          <w:rFonts w:ascii="Times Roman" w:eastAsia="Times New Roman" w:hAnsi="Times Roman" w:cs="Arial"/>
          <w:color w:val="000000"/>
          <w:lang w:eastAsia="hu-HU"/>
        </w:rPr>
        <w:t>Hatályon kívül helyezte a 12/2015.(IX.30.) önkormányzati rendelet 11. § (2) b) pontja. Hatálytalan: 2015.10.01-től</w:t>
      </w:r>
    </w:p>
  </w:footnote>
  <w:footnote w:id="22">
    <w:p w:rsidR="004D4836" w:rsidRPr="000D4B53" w:rsidRDefault="004D4836">
      <w:pPr>
        <w:pStyle w:val="Lbjegyzetszveg"/>
        <w:rPr>
          <w:rFonts w:ascii="Times Roman" w:hAnsi="Times Roman"/>
        </w:rPr>
      </w:pPr>
      <w:r w:rsidRPr="000D4B53">
        <w:rPr>
          <w:rStyle w:val="Lbjegyzet-hivatkozs"/>
          <w:rFonts w:ascii="Times Roman" w:hAnsi="Times Roman"/>
        </w:rPr>
        <w:footnoteRef/>
      </w:r>
      <w:r w:rsidRPr="000D4B53">
        <w:rPr>
          <w:rFonts w:ascii="Times Roman" w:hAnsi="Times Roman"/>
        </w:rPr>
        <w:t xml:space="preserve"> </w:t>
      </w:r>
      <w:r w:rsidRPr="000D4B53">
        <w:rPr>
          <w:rFonts w:ascii="Times Roman" w:eastAsia="Times New Roman" w:hAnsi="Times Roman" w:cs="Arial"/>
          <w:color w:val="000000"/>
          <w:lang w:eastAsia="hu-HU"/>
        </w:rPr>
        <w:t>Hatályon kívül helyezte a 12/2015.(IX.30.) önkormányzati rendelet 11. § (2) b) pontja. Hatálytalan: 2015.10.01-től</w:t>
      </w:r>
    </w:p>
  </w:footnote>
  <w:footnote w:id="23">
    <w:p w:rsidR="004D4836" w:rsidRDefault="004D4836">
      <w:pPr>
        <w:pStyle w:val="Lbjegyzetszveg"/>
        <w:rPr>
          <w:rFonts w:ascii="Times Roman" w:hAnsi="Times Roman"/>
        </w:rPr>
      </w:pPr>
      <w:r w:rsidRPr="000D4B53">
        <w:rPr>
          <w:rStyle w:val="Lbjegyzet-hivatkozs"/>
          <w:rFonts w:ascii="Times Roman" w:hAnsi="Times Roman"/>
        </w:rPr>
        <w:footnoteRef/>
      </w:r>
      <w:r w:rsidRPr="000D4B53">
        <w:rPr>
          <w:rFonts w:ascii="Times Roman" w:hAnsi="Times Roman"/>
        </w:rPr>
        <w:t xml:space="preserve"> A rendelet szövegét a 12/2015. (IX.30.) önkormányzati rendelet 11. § c) pontja módosította, a 6/2001. (IV.23.) önkormányzati rendelet hatálytalan: 2015.10.01.</w:t>
      </w:r>
    </w:p>
    <w:p w:rsidR="004D4836" w:rsidRDefault="004D4836">
      <w:pPr>
        <w:pStyle w:val="Lbjegyzetszveg"/>
        <w:rPr>
          <w:rFonts w:ascii="Times Roman" w:hAnsi="Times Roman"/>
        </w:rPr>
      </w:pPr>
    </w:p>
    <w:p w:rsidR="004D4836" w:rsidRDefault="004D4836">
      <w:pPr>
        <w:pStyle w:val="Lbjegyzetszveg"/>
        <w:rPr>
          <w:rFonts w:ascii="Times Roman" w:hAnsi="Times Roman"/>
        </w:rPr>
      </w:pPr>
    </w:p>
    <w:p w:rsidR="004D4836" w:rsidRDefault="004D4836">
      <w:pPr>
        <w:pStyle w:val="Lbjegyzetszveg"/>
        <w:rPr>
          <w:rFonts w:ascii="Times Roman" w:hAnsi="Times Roman"/>
        </w:rPr>
      </w:pPr>
    </w:p>
    <w:p w:rsidR="004D4836" w:rsidRDefault="004D4836">
      <w:pPr>
        <w:pStyle w:val="Lbjegyzetszveg"/>
        <w:rPr>
          <w:rFonts w:ascii="Times Roman" w:hAnsi="Times Roman"/>
        </w:rPr>
      </w:pPr>
    </w:p>
    <w:p w:rsidR="004D4836" w:rsidRDefault="004D4836">
      <w:pPr>
        <w:pStyle w:val="Lbjegyzetszveg"/>
        <w:rPr>
          <w:rFonts w:ascii="Times Roman" w:hAnsi="Times Roman"/>
        </w:rPr>
      </w:pPr>
    </w:p>
    <w:p w:rsidR="004D4836" w:rsidRDefault="004D4836">
      <w:pPr>
        <w:pStyle w:val="Lbjegyzetszveg"/>
        <w:rPr>
          <w:rFonts w:ascii="Times Roman" w:hAnsi="Times Roman"/>
        </w:rPr>
      </w:pPr>
    </w:p>
    <w:p w:rsidR="004D4836" w:rsidRDefault="004D4836">
      <w:pPr>
        <w:pStyle w:val="Lbjegyzetszveg"/>
        <w:rPr>
          <w:rFonts w:ascii="Times Roman" w:hAnsi="Times Roman"/>
        </w:rPr>
      </w:pPr>
    </w:p>
    <w:p w:rsidR="004D4836" w:rsidRDefault="004D4836">
      <w:pPr>
        <w:pStyle w:val="Lbjegyzetszveg"/>
        <w:rPr>
          <w:rFonts w:ascii="Times Roman" w:hAnsi="Times Roman"/>
        </w:rPr>
      </w:pPr>
    </w:p>
    <w:p w:rsidR="004D4836" w:rsidRPr="000D4B53" w:rsidRDefault="004D4836">
      <w:pPr>
        <w:pStyle w:val="Lbjegyzetszveg"/>
        <w:rPr>
          <w:rFonts w:ascii="Times Roman" w:hAnsi="Times Roman"/>
        </w:rPr>
      </w:pPr>
    </w:p>
  </w:footnote>
  <w:footnote w:id="24">
    <w:p w:rsidR="004D4836" w:rsidRDefault="004D483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5FD0">
        <w:rPr>
          <w:rFonts w:ascii="Times Roman" w:eastAsia="Times New Roman" w:hAnsi="Times Roman" w:cs="Arial"/>
          <w:color w:val="000000"/>
          <w:lang w:eastAsia="hu-HU"/>
        </w:rPr>
        <w:t>A rendelet szövegét a 12/2015.(</w:t>
      </w:r>
      <w:r>
        <w:rPr>
          <w:rFonts w:ascii="Times Roman" w:eastAsia="Times New Roman" w:hAnsi="Times Roman" w:cs="Arial"/>
          <w:color w:val="000000"/>
          <w:lang w:eastAsia="hu-HU"/>
        </w:rPr>
        <w:t>IX.30.) önkormányzati rendelet 10</w:t>
      </w:r>
      <w:r w:rsidRPr="004A5FD0">
        <w:rPr>
          <w:rFonts w:ascii="Times Roman" w:eastAsia="Times New Roman" w:hAnsi="Times Roman" w:cs="Arial"/>
          <w:color w:val="000000"/>
          <w:lang w:eastAsia="hu-HU"/>
        </w:rPr>
        <w:t>. §-a módosította. Hatályos: 2015.10.01-től</w:t>
      </w:r>
    </w:p>
  </w:footnote>
  <w:footnote w:id="25">
    <w:p w:rsidR="004D4836" w:rsidRPr="00003FDA" w:rsidRDefault="004D4836" w:rsidP="00C0633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A rendelet szövegét az 1/2016.(II.17.) önkormányzati rendelet 2. §-a módosította. Hatályos: 2016.03.01-től</w:t>
      </w:r>
    </w:p>
    <w:p w:rsidR="004D4836" w:rsidRDefault="004D4836">
      <w:pPr>
        <w:pStyle w:val="Lbjegyzetszveg"/>
      </w:pPr>
    </w:p>
  </w:footnote>
  <w:footnote w:id="26">
    <w:p w:rsidR="004D4836" w:rsidRPr="00003FDA" w:rsidRDefault="004D4836" w:rsidP="00C0633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A rendelet szövegét az 1/2016.(II.17.) önkormányzati rendelet 2. §-a módosította. Hatályos: 2016.03.01-től</w:t>
      </w:r>
    </w:p>
    <w:p w:rsidR="004D4836" w:rsidRDefault="004D4836">
      <w:pPr>
        <w:pStyle w:val="Lbjegyzetszveg"/>
      </w:pPr>
    </w:p>
  </w:footnote>
  <w:footnote w:id="27">
    <w:p w:rsidR="004D4836" w:rsidRPr="00003FDA" w:rsidRDefault="004D4836" w:rsidP="00C0633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A rendelet szövegét az 1/2016.(II.17.) önkormányzati rendelet 2. §-a módosította. Hatályos: 2016.03.01-től</w:t>
      </w:r>
    </w:p>
    <w:p w:rsidR="004D4836" w:rsidRDefault="004D4836">
      <w:pPr>
        <w:pStyle w:val="Lbjegyzetszveg"/>
      </w:pPr>
    </w:p>
  </w:footnote>
  <w:footnote w:id="28">
    <w:p w:rsidR="004D4836" w:rsidRPr="00003FDA" w:rsidRDefault="004D4836" w:rsidP="00C06332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A rendelet szövegét az 1/2016.(II.17.) önkormányzati rendelet 2. §-a módosította. Hatályos: 2016.03.01-től</w:t>
      </w:r>
    </w:p>
    <w:p w:rsidR="004D4836" w:rsidRDefault="004D4836">
      <w:pPr>
        <w:pStyle w:val="Lbjegyzetszveg"/>
      </w:pPr>
    </w:p>
  </w:footnote>
  <w:footnote w:id="29">
    <w:p w:rsidR="004D4836" w:rsidRDefault="004D4836" w:rsidP="004311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rendelet szövegét az </w:t>
      </w:r>
      <w:r>
        <w:t xml:space="preserve">9/2015.(IV.28.)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önkormányzati rendelet 1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. §-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a módosította. Hatályos: </w:t>
      </w:r>
      <w:r>
        <w:t>2015. IV. 29.-től</w:t>
      </w:r>
    </w:p>
    <w:p w:rsidR="004D4836" w:rsidRDefault="004D4836">
      <w:pPr>
        <w:pStyle w:val="Lbjegyzetszveg"/>
      </w:pPr>
    </w:p>
  </w:footnote>
  <w:footnote w:id="30">
    <w:p w:rsidR="004D4836" w:rsidRPr="00003FDA" w:rsidRDefault="004D4836" w:rsidP="002E626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 rendelet szövegét az 20/2016.(XI.30.) önkormányzati rendelet 1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. §-</w:t>
      </w:r>
      <w:r>
        <w:rPr>
          <w:rFonts w:ascii="Times New Roman" w:eastAsia="Times New Roman" w:hAnsi="Times New Roman" w:cs="Times New Roman"/>
          <w:color w:val="000000"/>
          <w:lang w:eastAsia="hu-HU"/>
        </w:rPr>
        <w:t>a módosította. Hatályos: 2016.12</w:t>
      </w:r>
      <w:r w:rsidRPr="00003FDA">
        <w:rPr>
          <w:rFonts w:ascii="Times New Roman" w:eastAsia="Times New Roman" w:hAnsi="Times New Roman" w:cs="Times New Roman"/>
          <w:color w:val="000000"/>
          <w:lang w:eastAsia="hu-HU"/>
        </w:rPr>
        <w:t>.01-től</w:t>
      </w:r>
    </w:p>
    <w:p w:rsidR="004D4836" w:rsidRDefault="004D483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2BE"/>
    <w:multiLevelType w:val="hybridMultilevel"/>
    <w:tmpl w:val="8E4EF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B87C039C">
      <w:start w:val="3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C54"/>
    <w:multiLevelType w:val="hybridMultilevel"/>
    <w:tmpl w:val="3FF874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3E76B484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z w:val="24"/>
      </w:rPr>
    </w:lvl>
    <w:lvl w:ilvl="3" w:tplc="93E428CC">
      <w:start w:val="7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4B5"/>
    <w:multiLevelType w:val="hybridMultilevel"/>
    <w:tmpl w:val="7FA68EDA"/>
    <w:lvl w:ilvl="0" w:tplc="0000000E">
      <w:start w:val="1"/>
      <w:numFmt w:val="decimal"/>
      <w:lvlText w:val="(%1)"/>
      <w:lvlJc w:val="left"/>
      <w:pPr>
        <w:ind w:left="360" w:hanging="360"/>
      </w:p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24A5A"/>
    <w:multiLevelType w:val="hybridMultilevel"/>
    <w:tmpl w:val="4554FD1A"/>
    <w:lvl w:ilvl="0" w:tplc="B442C9B4">
      <w:start w:val="1"/>
      <w:numFmt w:val="bullet"/>
      <w:lvlText w:val="-"/>
      <w:lvlJc w:val="left"/>
      <w:pPr>
        <w:tabs>
          <w:tab w:val="num" w:pos="3886"/>
        </w:tabs>
        <w:ind w:left="3886" w:hanging="360"/>
      </w:pPr>
      <w:rPr>
        <w:rFonts w:ascii="BookAntiqua" w:eastAsia="Calibri" w:hAnsi="BookAntiqua" w:cs="BookAntiqua" w:hint="default"/>
      </w:rPr>
    </w:lvl>
    <w:lvl w:ilvl="1" w:tplc="040E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9BB36B7"/>
    <w:multiLevelType w:val="hybridMultilevel"/>
    <w:tmpl w:val="3B660C9C"/>
    <w:lvl w:ilvl="0" w:tplc="B442C9B4">
      <w:start w:val="1"/>
      <w:numFmt w:val="bullet"/>
      <w:lvlText w:val="-"/>
      <w:lvlJc w:val="left"/>
      <w:pPr>
        <w:ind w:left="1776" w:hanging="360"/>
      </w:pPr>
      <w:rPr>
        <w:rFonts w:ascii="BookAntiqua" w:eastAsia="Calibri" w:hAnsi="BookAntiqua" w:cs="BookAntiqua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C912AA"/>
    <w:multiLevelType w:val="hybridMultilevel"/>
    <w:tmpl w:val="1DC45B42"/>
    <w:lvl w:ilvl="0" w:tplc="5E4AAF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60827"/>
    <w:multiLevelType w:val="hybridMultilevel"/>
    <w:tmpl w:val="68E47F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7ECB0F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C45FC"/>
    <w:multiLevelType w:val="hybridMultilevel"/>
    <w:tmpl w:val="2B945B5E"/>
    <w:lvl w:ilvl="0" w:tplc="CDEA339E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30816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3DB1"/>
    <w:multiLevelType w:val="hybridMultilevel"/>
    <w:tmpl w:val="7F28B48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963E34C0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35223B"/>
    <w:multiLevelType w:val="hybridMultilevel"/>
    <w:tmpl w:val="CAC8D62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3821B1"/>
    <w:multiLevelType w:val="hybridMultilevel"/>
    <w:tmpl w:val="5D1ED3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177C35EE">
      <w:start w:val="1"/>
      <w:numFmt w:val="lowerRoman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65838"/>
    <w:multiLevelType w:val="hybridMultilevel"/>
    <w:tmpl w:val="B3E4D20A"/>
    <w:lvl w:ilvl="0" w:tplc="07EE90D4">
      <w:start w:val="5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0583B2D"/>
    <w:multiLevelType w:val="hybridMultilevel"/>
    <w:tmpl w:val="BC02269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12E331B"/>
    <w:multiLevelType w:val="hybridMultilevel"/>
    <w:tmpl w:val="D31C7E54"/>
    <w:lvl w:ilvl="0" w:tplc="07F8F3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138E32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03FF"/>
    <w:multiLevelType w:val="hybridMultilevel"/>
    <w:tmpl w:val="008C43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660DF64">
      <w:start w:val="2"/>
      <w:numFmt w:val="bullet"/>
      <w:lvlText w:val="-"/>
      <w:lvlJc w:val="lef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05EA9"/>
    <w:multiLevelType w:val="hybridMultilevel"/>
    <w:tmpl w:val="5D1ED3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177C35EE">
      <w:start w:val="1"/>
      <w:numFmt w:val="lowerRoman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2A"/>
    <w:rsid w:val="00003FDA"/>
    <w:rsid w:val="00024538"/>
    <w:rsid w:val="00086CF0"/>
    <w:rsid w:val="000A1FB1"/>
    <w:rsid w:val="000D4B53"/>
    <w:rsid w:val="00127B77"/>
    <w:rsid w:val="001652E8"/>
    <w:rsid w:val="0019024A"/>
    <w:rsid w:val="001A0A76"/>
    <w:rsid w:val="001C39D3"/>
    <w:rsid w:val="001F6C4D"/>
    <w:rsid w:val="002E6267"/>
    <w:rsid w:val="00304846"/>
    <w:rsid w:val="003142AC"/>
    <w:rsid w:val="00320891"/>
    <w:rsid w:val="003D445B"/>
    <w:rsid w:val="003F2F46"/>
    <w:rsid w:val="003F7E92"/>
    <w:rsid w:val="0040081A"/>
    <w:rsid w:val="00420C26"/>
    <w:rsid w:val="004311DE"/>
    <w:rsid w:val="00436186"/>
    <w:rsid w:val="004A5FD0"/>
    <w:rsid w:val="004B1247"/>
    <w:rsid w:val="004D4836"/>
    <w:rsid w:val="004F6704"/>
    <w:rsid w:val="0054245C"/>
    <w:rsid w:val="00552253"/>
    <w:rsid w:val="00581246"/>
    <w:rsid w:val="005C017D"/>
    <w:rsid w:val="006734E7"/>
    <w:rsid w:val="00695AEE"/>
    <w:rsid w:val="00700F8D"/>
    <w:rsid w:val="00757D4E"/>
    <w:rsid w:val="007773CB"/>
    <w:rsid w:val="007D50D3"/>
    <w:rsid w:val="007E773E"/>
    <w:rsid w:val="007F6331"/>
    <w:rsid w:val="0085052A"/>
    <w:rsid w:val="008A78B1"/>
    <w:rsid w:val="008C745A"/>
    <w:rsid w:val="008D2FA1"/>
    <w:rsid w:val="009360E3"/>
    <w:rsid w:val="009621CC"/>
    <w:rsid w:val="00A64E75"/>
    <w:rsid w:val="00A91480"/>
    <w:rsid w:val="00AC7DB3"/>
    <w:rsid w:val="00AD6C22"/>
    <w:rsid w:val="00AD775A"/>
    <w:rsid w:val="00BB2327"/>
    <w:rsid w:val="00C06332"/>
    <w:rsid w:val="00C13D1B"/>
    <w:rsid w:val="00C53376"/>
    <w:rsid w:val="00C828F9"/>
    <w:rsid w:val="00CB21A7"/>
    <w:rsid w:val="00CE6B8B"/>
    <w:rsid w:val="00D5719C"/>
    <w:rsid w:val="00D64047"/>
    <w:rsid w:val="00E26647"/>
    <w:rsid w:val="00E67D77"/>
    <w:rsid w:val="00ED6C2C"/>
    <w:rsid w:val="00F13768"/>
    <w:rsid w:val="00F27E21"/>
    <w:rsid w:val="00F47357"/>
    <w:rsid w:val="00F60E19"/>
    <w:rsid w:val="00F62108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D64F"/>
  <w15:docId w15:val="{E32207FC-F93C-44F7-9943-53E3425B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53376"/>
  </w:style>
  <w:style w:type="paragraph" w:styleId="Cmsor1">
    <w:name w:val="heading 1"/>
    <w:basedOn w:val="Norml"/>
    <w:next w:val="Norml"/>
    <w:link w:val="Cmsor1Char"/>
    <w:qFormat/>
    <w:rsid w:val="00F473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735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052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5052A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7D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7D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7DB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FB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F6C4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47357"/>
    <w:rPr>
      <w:rFonts w:ascii="Times New Roman" w:eastAsia="Times New Roman" w:hAnsi="Times New Roman" w:cs="Times New Roman"/>
      <w:sz w:val="4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473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473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473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2E62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E6267"/>
  </w:style>
  <w:style w:type="paragraph" w:customStyle="1" w:styleId="Default">
    <w:name w:val="Default"/>
    <w:rsid w:val="002E6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8381-10AF-410E-BD58-DFE2EB24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9330</Words>
  <Characters>64379</Characters>
  <Application>Microsoft Office Word</Application>
  <DocSecurity>0</DocSecurity>
  <Lines>536</Lines>
  <Paragraphs>147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6</cp:revision>
  <cp:lastPrinted>2018-06-29T07:24:00Z</cp:lastPrinted>
  <dcterms:created xsi:type="dcterms:W3CDTF">2018-04-18T14:44:00Z</dcterms:created>
  <dcterms:modified xsi:type="dcterms:W3CDTF">2018-06-29T07:56:00Z</dcterms:modified>
</cp:coreProperties>
</file>