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FD" w:rsidRPr="00E77CC2" w:rsidRDefault="002B18FD" w:rsidP="002B18FD">
      <w:pPr>
        <w:ind w:left="540" w:right="252" w:hanging="540"/>
        <w:jc w:val="center"/>
        <w:rPr>
          <w:b/>
          <w:sz w:val="24"/>
          <w:szCs w:val="24"/>
        </w:rPr>
      </w:pPr>
      <w:r w:rsidRPr="00E77CC2">
        <w:rPr>
          <w:rFonts w:eastAsia="Calibri"/>
          <w:b/>
          <w:sz w:val="24"/>
          <w:szCs w:val="24"/>
          <w:lang w:eastAsia="en-US"/>
        </w:rPr>
        <w:t>Ostoros Községi</w:t>
      </w:r>
      <w:r w:rsidRPr="00E77CC2">
        <w:rPr>
          <w:rFonts w:eastAsia="Calibri"/>
          <w:sz w:val="24"/>
          <w:szCs w:val="24"/>
          <w:lang w:eastAsia="en-US"/>
        </w:rPr>
        <w:t xml:space="preserve"> </w:t>
      </w:r>
      <w:r w:rsidRPr="00E77CC2">
        <w:rPr>
          <w:b/>
          <w:sz w:val="24"/>
          <w:szCs w:val="24"/>
        </w:rPr>
        <w:t>Önkormányzata Képviselő-testületének</w:t>
      </w:r>
    </w:p>
    <w:p w:rsidR="002B18FD" w:rsidRPr="00E77CC2" w:rsidRDefault="00462FAA" w:rsidP="002B18FD">
      <w:pPr>
        <w:ind w:left="540" w:right="252" w:hanging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2B18FD" w:rsidRPr="00E77CC2">
        <w:rPr>
          <w:b/>
          <w:sz w:val="24"/>
          <w:szCs w:val="24"/>
        </w:rPr>
        <w:t>/2016. (</w:t>
      </w:r>
      <w:r w:rsidR="002B18FD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I.30.</w:t>
      </w:r>
      <w:r w:rsidR="002B18FD" w:rsidRPr="00E77CC2">
        <w:rPr>
          <w:b/>
          <w:sz w:val="24"/>
          <w:szCs w:val="24"/>
        </w:rPr>
        <w:t>) önkormányzati rendelet</w:t>
      </w:r>
      <w:r>
        <w:rPr>
          <w:b/>
          <w:sz w:val="24"/>
          <w:szCs w:val="24"/>
        </w:rPr>
        <w:t>e</w:t>
      </w:r>
    </w:p>
    <w:p w:rsidR="002B18FD" w:rsidRPr="00E77CC2" w:rsidRDefault="002B18FD" w:rsidP="002B18FD">
      <w:pPr>
        <w:ind w:left="540" w:right="252" w:hanging="540"/>
        <w:jc w:val="center"/>
        <w:rPr>
          <w:b/>
          <w:sz w:val="24"/>
          <w:szCs w:val="24"/>
        </w:rPr>
      </w:pPr>
      <w:r w:rsidRPr="00E77CC2">
        <w:rPr>
          <w:b/>
          <w:sz w:val="24"/>
          <w:szCs w:val="24"/>
        </w:rPr>
        <w:t>az egészségügyi alapellátási körzetekről</w:t>
      </w:r>
    </w:p>
    <w:p w:rsidR="002B18FD" w:rsidRPr="00E77CC2" w:rsidRDefault="002B18FD" w:rsidP="002B18FD">
      <w:pPr>
        <w:ind w:left="540" w:right="252" w:hanging="540"/>
        <w:jc w:val="center"/>
        <w:rPr>
          <w:b/>
          <w:sz w:val="24"/>
          <w:szCs w:val="24"/>
        </w:rPr>
      </w:pPr>
    </w:p>
    <w:p w:rsidR="002B18FD" w:rsidRPr="00E77CC2" w:rsidRDefault="002B18FD" w:rsidP="002B18FD">
      <w:pPr>
        <w:suppressAutoHyphens w:val="0"/>
        <w:jc w:val="both"/>
        <w:rPr>
          <w:sz w:val="24"/>
          <w:szCs w:val="24"/>
          <w:lang w:eastAsia="en-US"/>
        </w:rPr>
      </w:pPr>
      <w:r w:rsidRPr="00E77CC2">
        <w:rPr>
          <w:rFonts w:eastAsia="Calibri"/>
          <w:sz w:val="24"/>
          <w:szCs w:val="24"/>
          <w:lang w:eastAsia="en-US"/>
        </w:rPr>
        <w:t xml:space="preserve">Ostoros Községi </w:t>
      </w:r>
      <w:r w:rsidRPr="00E77CC2">
        <w:rPr>
          <w:sz w:val="24"/>
          <w:szCs w:val="24"/>
          <w:lang w:eastAsia="en-US"/>
        </w:rPr>
        <w:t xml:space="preserve">Önkormányzat Képviselő-testülete az egészségügyi alapellátásról szóló 2015. évi CXXIII. törvény 6.§ (1) bekezdésében kapott felhatalmazás alapján, az Alaptörvény 32. cikk (1) bekezdés a) pontjában, </w:t>
      </w:r>
      <w:r>
        <w:rPr>
          <w:sz w:val="24"/>
          <w:szCs w:val="24"/>
          <w:lang w:eastAsia="en-US"/>
        </w:rPr>
        <w:t xml:space="preserve">továbbá </w:t>
      </w:r>
      <w:r w:rsidRPr="00E77CC2">
        <w:rPr>
          <w:sz w:val="24"/>
          <w:szCs w:val="24"/>
          <w:lang w:eastAsia="en-US"/>
        </w:rPr>
        <w:t xml:space="preserve"> Magyarország helyi önkormányzatairól szóló 2011. évi CLXXXIX. törvény 13.§ (1) bekezdés 4. pontjában meghatározott feladatkörében eljárva</w:t>
      </w:r>
      <w:r>
        <w:rPr>
          <w:sz w:val="24"/>
          <w:szCs w:val="24"/>
          <w:lang w:eastAsia="en-US"/>
        </w:rPr>
        <w:t xml:space="preserve"> -</w:t>
      </w:r>
      <w:r w:rsidRPr="00E77CC2">
        <w:rPr>
          <w:sz w:val="24"/>
          <w:szCs w:val="24"/>
          <w:lang w:eastAsia="en-US"/>
        </w:rPr>
        <w:t xml:space="preserve"> az egészségügyi alapellátásról szóló 2015. évi CXXIII. törvény 6. § (2) bekezdésében biztosított véleményezési jogkörében eljáró alapellátásért felelős országos módszertani intézet véleményének kikérésével</w:t>
      </w:r>
      <w:r>
        <w:rPr>
          <w:sz w:val="24"/>
          <w:szCs w:val="24"/>
          <w:lang w:eastAsia="en-US"/>
        </w:rPr>
        <w:t xml:space="preserve"> -</w:t>
      </w:r>
      <w:r w:rsidRPr="00E77CC2">
        <w:rPr>
          <w:sz w:val="24"/>
          <w:szCs w:val="24"/>
          <w:lang w:eastAsia="en-US"/>
        </w:rPr>
        <w:t xml:space="preserve"> a következőket rendeli el:</w:t>
      </w:r>
    </w:p>
    <w:p w:rsidR="002B18FD" w:rsidRDefault="002B18FD" w:rsidP="002B18FD">
      <w:pPr>
        <w:ind w:left="360" w:hanging="360"/>
        <w:jc w:val="both"/>
        <w:rPr>
          <w:bCs/>
          <w:sz w:val="24"/>
          <w:szCs w:val="24"/>
        </w:rPr>
      </w:pPr>
    </w:p>
    <w:p w:rsidR="002B18FD" w:rsidRDefault="002B18FD" w:rsidP="002B18FD">
      <w:pPr>
        <w:ind w:left="360" w:hanging="360"/>
        <w:jc w:val="both"/>
        <w:rPr>
          <w:sz w:val="24"/>
          <w:szCs w:val="24"/>
        </w:rPr>
      </w:pPr>
      <w:r w:rsidRPr="00E77CC2">
        <w:rPr>
          <w:bCs/>
          <w:sz w:val="24"/>
          <w:szCs w:val="24"/>
        </w:rPr>
        <w:t xml:space="preserve">1.§ </w:t>
      </w:r>
      <w:r>
        <w:rPr>
          <w:bCs/>
          <w:sz w:val="24"/>
          <w:szCs w:val="24"/>
        </w:rPr>
        <w:t xml:space="preserve">(1) </w:t>
      </w:r>
      <w:r w:rsidRPr="000F38E6">
        <w:rPr>
          <w:sz w:val="24"/>
          <w:szCs w:val="24"/>
        </w:rPr>
        <w:t xml:space="preserve">A rendelet célja, hogy </w:t>
      </w:r>
      <w:r>
        <w:rPr>
          <w:sz w:val="24"/>
          <w:szCs w:val="24"/>
        </w:rPr>
        <w:t xml:space="preserve">Ostoros Községi </w:t>
      </w:r>
      <w:r w:rsidRPr="000F38E6">
        <w:rPr>
          <w:sz w:val="24"/>
          <w:szCs w:val="24"/>
        </w:rPr>
        <w:t>Önkormányzat (a továbbiakban: Önkormányzat) közigazgatási területén – az orvosi tevékenységről szóló 2000. évi II. törvényben foglaltakkal összhangban – az egészségügyi alapellátásról szóló 2015. évi CXXIII. törvényben meghatározott alapellátási feladatát a betegellátás színvonalának emelése érdekében teljes körűen biztosítsa</w:t>
      </w:r>
      <w:r>
        <w:rPr>
          <w:sz w:val="24"/>
          <w:szCs w:val="24"/>
        </w:rPr>
        <w:t>.</w:t>
      </w:r>
    </w:p>
    <w:p w:rsidR="002B18FD" w:rsidRDefault="002B18FD" w:rsidP="002B18FD">
      <w:pPr>
        <w:ind w:left="360"/>
        <w:jc w:val="both"/>
        <w:rPr>
          <w:bCs/>
          <w:sz w:val="24"/>
          <w:szCs w:val="24"/>
        </w:rPr>
      </w:pPr>
    </w:p>
    <w:p w:rsidR="002B18FD" w:rsidRDefault="002B18FD" w:rsidP="002B18FD">
      <w:pPr>
        <w:ind w:left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(2)</w:t>
      </w:r>
      <w:r>
        <w:rPr>
          <w:bCs/>
          <w:sz w:val="24"/>
          <w:szCs w:val="24"/>
        </w:rPr>
        <w:tab/>
      </w:r>
      <w:r w:rsidRPr="00E77CC2">
        <w:rPr>
          <w:sz w:val="24"/>
          <w:szCs w:val="24"/>
        </w:rPr>
        <w:t xml:space="preserve">A rendelet hatálya kiterjed </w:t>
      </w:r>
      <w:r>
        <w:rPr>
          <w:sz w:val="24"/>
          <w:szCs w:val="24"/>
        </w:rPr>
        <w:t xml:space="preserve">Ostoros </w:t>
      </w:r>
      <w:r w:rsidRPr="00E77CC2">
        <w:rPr>
          <w:rFonts w:eastAsia="Calibri"/>
          <w:sz w:val="24"/>
          <w:szCs w:val="24"/>
          <w:lang w:eastAsia="en-US"/>
        </w:rPr>
        <w:t xml:space="preserve">község </w:t>
      </w:r>
      <w:r w:rsidRPr="00E77CC2">
        <w:rPr>
          <w:sz w:val="24"/>
          <w:szCs w:val="24"/>
        </w:rPr>
        <w:t>közigazgatási területén területi ellátási kötelezettséggel működő háziorvosi körzetre, házi gyermekorvosi körzetre, fogorvosi körzetre, védőnői ellátás körzetére, az alapellátáshoz kapcsolódó ügyeleti ellátásra, valamint az iskola-egészségügyi ellátásra.</w:t>
      </w:r>
    </w:p>
    <w:p w:rsidR="002B18FD" w:rsidRDefault="002B18FD" w:rsidP="002B18FD">
      <w:pPr>
        <w:ind w:left="360"/>
        <w:jc w:val="both"/>
        <w:rPr>
          <w:sz w:val="24"/>
          <w:szCs w:val="24"/>
        </w:rPr>
      </w:pPr>
    </w:p>
    <w:p w:rsidR="002B18FD" w:rsidRPr="004B772C" w:rsidRDefault="002B18FD" w:rsidP="002B18FD">
      <w:pPr>
        <w:ind w:left="360"/>
        <w:jc w:val="both"/>
        <w:rPr>
          <w:sz w:val="24"/>
          <w:szCs w:val="24"/>
        </w:rPr>
      </w:pPr>
      <w:r w:rsidRPr="004B772C">
        <w:rPr>
          <w:sz w:val="24"/>
          <w:szCs w:val="24"/>
        </w:rPr>
        <w:t>(3) Az Önkormányzat az egészségügyi alapellátás körébe tartozó közszolgáltatási feladatának vállalkozás útján történő ellátását, a feladat-ellátási szerződésekben foglaltaknak megfelelően biztosítja.</w:t>
      </w:r>
    </w:p>
    <w:p w:rsidR="002B18FD" w:rsidRPr="004B772C" w:rsidRDefault="002B18FD" w:rsidP="002B18FD">
      <w:pPr>
        <w:ind w:left="360" w:hanging="360"/>
        <w:jc w:val="both"/>
        <w:rPr>
          <w:sz w:val="24"/>
          <w:szCs w:val="24"/>
        </w:rPr>
      </w:pPr>
    </w:p>
    <w:p w:rsidR="002B18FD" w:rsidRPr="00E77CC2" w:rsidRDefault="002B18FD" w:rsidP="002B18FD">
      <w:pPr>
        <w:ind w:left="705" w:hanging="705"/>
        <w:jc w:val="both"/>
        <w:rPr>
          <w:sz w:val="24"/>
          <w:szCs w:val="24"/>
        </w:rPr>
      </w:pPr>
      <w:r w:rsidRPr="00E77CC2">
        <w:rPr>
          <w:sz w:val="24"/>
          <w:szCs w:val="24"/>
        </w:rPr>
        <w:t xml:space="preserve">2.§ (1) </w:t>
      </w:r>
      <w:r w:rsidRPr="00E77CC2">
        <w:rPr>
          <w:sz w:val="24"/>
          <w:szCs w:val="24"/>
        </w:rPr>
        <w:tab/>
      </w:r>
      <w:r>
        <w:rPr>
          <w:sz w:val="24"/>
          <w:szCs w:val="24"/>
        </w:rPr>
        <w:t xml:space="preserve">Az </w:t>
      </w:r>
      <w:r w:rsidRPr="00E77CC2">
        <w:rPr>
          <w:rFonts w:eastAsia="Calibri"/>
          <w:sz w:val="24"/>
          <w:szCs w:val="24"/>
          <w:lang w:eastAsia="en-US"/>
        </w:rPr>
        <w:t xml:space="preserve"> </w:t>
      </w:r>
      <w:r w:rsidRPr="00E77CC2">
        <w:rPr>
          <w:sz w:val="24"/>
          <w:szCs w:val="24"/>
        </w:rPr>
        <w:t>Önkormányzat teljes közigazgatási területe egy háziorvosi körzetet alkot.</w:t>
      </w:r>
    </w:p>
    <w:p w:rsidR="002B18FD" w:rsidRDefault="002B18FD" w:rsidP="002B18FD">
      <w:pPr>
        <w:ind w:firstLine="360"/>
        <w:jc w:val="both"/>
        <w:rPr>
          <w:sz w:val="24"/>
          <w:szCs w:val="24"/>
        </w:rPr>
      </w:pPr>
    </w:p>
    <w:p w:rsidR="002B18FD" w:rsidRPr="00E77CC2" w:rsidRDefault="002B18FD" w:rsidP="002B18FD">
      <w:pPr>
        <w:ind w:firstLine="360"/>
        <w:jc w:val="both"/>
        <w:rPr>
          <w:sz w:val="24"/>
          <w:szCs w:val="24"/>
        </w:rPr>
      </w:pPr>
      <w:r w:rsidRPr="00E77CC2">
        <w:rPr>
          <w:sz w:val="24"/>
          <w:szCs w:val="24"/>
        </w:rPr>
        <w:t xml:space="preserve">(2) </w:t>
      </w:r>
      <w:r w:rsidRPr="00E77CC2">
        <w:rPr>
          <w:sz w:val="24"/>
          <w:szCs w:val="24"/>
        </w:rPr>
        <w:tab/>
        <w:t xml:space="preserve">A körzet székhelye: </w:t>
      </w:r>
      <w:r>
        <w:rPr>
          <w:sz w:val="24"/>
          <w:szCs w:val="24"/>
        </w:rPr>
        <w:t>3326 Ostoros, Petőfi Sándor utca 10.</w:t>
      </w:r>
    </w:p>
    <w:p w:rsidR="002B18FD" w:rsidRDefault="002B18FD" w:rsidP="002B18FD">
      <w:pPr>
        <w:ind w:firstLine="360"/>
        <w:jc w:val="both"/>
        <w:rPr>
          <w:sz w:val="24"/>
          <w:szCs w:val="24"/>
        </w:rPr>
      </w:pPr>
    </w:p>
    <w:p w:rsidR="002B18FD" w:rsidRPr="00E77CC2" w:rsidRDefault="002B18FD" w:rsidP="002B18FD">
      <w:pPr>
        <w:ind w:firstLine="360"/>
        <w:jc w:val="both"/>
        <w:rPr>
          <w:sz w:val="24"/>
          <w:szCs w:val="24"/>
        </w:rPr>
      </w:pPr>
    </w:p>
    <w:p w:rsidR="002B18FD" w:rsidRPr="00E77CC2" w:rsidRDefault="002B18FD" w:rsidP="002B18FD">
      <w:pPr>
        <w:ind w:left="705" w:hanging="705"/>
        <w:jc w:val="both"/>
        <w:rPr>
          <w:sz w:val="24"/>
          <w:szCs w:val="24"/>
        </w:rPr>
      </w:pPr>
      <w:r w:rsidRPr="00E77CC2">
        <w:rPr>
          <w:sz w:val="24"/>
          <w:szCs w:val="24"/>
        </w:rPr>
        <w:t xml:space="preserve">3.§ (1) </w:t>
      </w:r>
      <w:r>
        <w:rPr>
          <w:sz w:val="24"/>
          <w:szCs w:val="24"/>
        </w:rPr>
        <w:t xml:space="preserve">Az </w:t>
      </w:r>
      <w:r w:rsidRPr="00E77CC2">
        <w:rPr>
          <w:sz w:val="24"/>
          <w:szCs w:val="24"/>
        </w:rPr>
        <w:t>Önkormányzat teljes közigazgatási területe egy házi gyermekorvosi körzetet alkot.</w:t>
      </w:r>
    </w:p>
    <w:p w:rsidR="002B18FD" w:rsidRDefault="002B18FD" w:rsidP="002B18FD">
      <w:pPr>
        <w:ind w:firstLine="360"/>
        <w:jc w:val="both"/>
        <w:rPr>
          <w:sz w:val="24"/>
          <w:szCs w:val="24"/>
        </w:rPr>
      </w:pPr>
    </w:p>
    <w:p w:rsidR="002B18FD" w:rsidRPr="00E77CC2" w:rsidRDefault="002B18FD" w:rsidP="002B18FD">
      <w:pPr>
        <w:ind w:firstLine="360"/>
        <w:jc w:val="both"/>
        <w:rPr>
          <w:sz w:val="24"/>
          <w:szCs w:val="24"/>
        </w:rPr>
      </w:pPr>
      <w:r w:rsidRPr="00E77CC2">
        <w:rPr>
          <w:sz w:val="24"/>
          <w:szCs w:val="24"/>
        </w:rPr>
        <w:t xml:space="preserve">(2) </w:t>
      </w:r>
      <w:r w:rsidRPr="00E77CC2">
        <w:rPr>
          <w:sz w:val="24"/>
          <w:szCs w:val="24"/>
        </w:rPr>
        <w:tab/>
        <w:t xml:space="preserve">A körzet székhelye: </w:t>
      </w:r>
      <w:r>
        <w:rPr>
          <w:sz w:val="24"/>
          <w:szCs w:val="24"/>
        </w:rPr>
        <w:t>3326 Ostoros, Petőfi Sándor utca 10.</w:t>
      </w:r>
    </w:p>
    <w:p w:rsidR="002B18FD" w:rsidRPr="00E77CC2" w:rsidRDefault="002B18FD" w:rsidP="002B18FD">
      <w:pPr>
        <w:ind w:firstLine="360"/>
        <w:jc w:val="both"/>
        <w:rPr>
          <w:sz w:val="24"/>
          <w:szCs w:val="24"/>
        </w:rPr>
      </w:pPr>
    </w:p>
    <w:p w:rsidR="002B18FD" w:rsidRDefault="002B18FD" w:rsidP="002B18FD">
      <w:pPr>
        <w:ind w:left="705" w:hanging="705"/>
        <w:jc w:val="both"/>
        <w:rPr>
          <w:sz w:val="24"/>
          <w:szCs w:val="24"/>
        </w:rPr>
      </w:pPr>
    </w:p>
    <w:p w:rsidR="002B18FD" w:rsidRPr="00E77CC2" w:rsidRDefault="002B18FD" w:rsidP="002B18FD">
      <w:pPr>
        <w:ind w:left="705" w:hanging="705"/>
        <w:jc w:val="both"/>
        <w:rPr>
          <w:sz w:val="24"/>
          <w:szCs w:val="24"/>
        </w:rPr>
      </w:pPr>
      <w:r w:rsidRPr="00E77CC2">
        <w:rPr>
          <w:sz w:val="24"/>
          <w:szCs w:val="24"/>
        </w:rPr>
        <w:t xml:space="preserve">4.§ (1) </w:t>
      </w:r>
      <w:r w:rsidRPr="00E77CC2">
        <w:rPr>
          <w:sz w:val="24"/>
          <w:szCs w:val="24"/>
        </w:rPr>
        <w:tab/>
        <w:t>A</w:t>
      </w:r>
      <w:r>
        <w:rPr>
          <w:sz w:val="24"/>
          <w:szCs w:val="24"/>
        </w:rPr>
        <w:t xml:space="preserve"> 2. és 3. §-ban meghatározott</w:t>
      </w:r>
      <w:r w:rsidRPr="00E77CC2">
        <w:rPr>
          <w:sz w:val="24"/>
          <w:szCs w:val="24"/>
        </w:rPr>
        <w:t xml:space="preserve"> alapellátáshoz kapcsolódó ügyeleti ellátást az </w:t>
      </w:r>
      <w:r>
        <w:rPr>
          <w:sz w:val="24"/>
          <w:szCs w:val="24"/>
        </w:rPr>
        <w:t>Ö</w:t>
      </w:r>
      <w:r w:rsidRPr="00E77CC2">
        <w:rPr>
          <w:sz w:val="24"/>
          <w:szCs w:val="24"/>
        </w:rPr>
        <w:t>nkormányzat társulási megállapodás keretében látja el.</w:t>
      </w:r>
    </w:p>
    <w:p w:rsidR="002B18FD" w:rsidRDefault="002B18FD" w:rsidP="002B18FD">
      <w:pPr>
        <w:ind w:firstLine="360"/>
        <w:jc w:val="both"/>
        <w:rPr>
          <w:sz w:val="24"/>
          <w:szCs w:val="24"/>
        </w:rPr>
      </w:pPr>
    </w:p>
    <w:p w:rsidR="002B18FD" w:rsidRPr="00E77CC2" w:rsidRDefault="002B18FD" w:rsidP="002B18FD">
      <w:pPr>
        <w:ind w:firstLine="360"/>
        <w:jc w:val="both"/>
        <w:rPr>
          <w:sz w:val="24"/>
          <w:szCs w:val="24"/>
        </w:rPr>
      </w:pPr>
      <w:r w:rsidRPr="00E77CC2">
        <w:rPr>
          <w:sz w:val="24"/>
          <w:szCs w:val="24"/>
        </w:rPr>
        <w:t xml:space="preserve">(2) </w:t>
      </w:r>
      <w:r w:rsidRPr="00E77CC2">
        <w:rPr>
          <w:sz w:val="24"/>
          <w:szCs w:val="24"/>
        </w:rPr>
        <w:tab/>
        <w:t xml:space="preserve">Az ügyeleti ellátás székhelye: </w:t>
      </w:r>
      <w:r>
        <w:rPr>
          <w:sz w:val="24"/>
          <w:szCs w:val="24"/>
        </w:rPr>
        <w:t>3300 Eger, Szálloda u. 2/a.</w:t>
      </w:r>
    </w:p>
    <w:p w:rsidR="002B18FD" w:rsidRDefault="002B18FD" w:rsidP="002B18FD">
      <w:pPr>
        <w:ind w:firstLine="360"/>
        <w:jc w:val="both"/>
        <w:rPr>
          <w:sz w:val="24"/>
          <w:szCs w:val="24"/>
        </w:rPr>
      </w:pPr>
    </w:p>
    <w:p w:rsidR="002B18FD" w:rsidRPr="00E77CC2" w:rsidRDefault="002B18FD" w:rsidP="002B18FD">
      <w:pPr>
        <w:ind w:firstLine="360"/>
        <w:jc w:val="both"/>
        <w:rPr>
          <w:sz w:val="24"/>
          <w:szCs w:val="24"/>
        </w:rPr>
      </w:pPr>
    </w:p>
    <w:p w:rsidR="002B18FD" w:rsidRPr="00E77CC2" w:rsidRDefault="002B18FD" w:rsidP="002B18FD">
      <w:pPr>
        <w:jc w:val="both"/>
        <w:rPr>
          <w:sz w:val="24"/>
          <w:szCs w:val="24"/>
        </w:rPr>
      </w:pPr>
      <w:r w:rsidRPr="00E77CC2">
        <w:rPr>
          <w:bCs/>
          <w:sz w:val="24"/>
          <w:szCs w:val="24"/>
        </w:rPr>
        <w:t>5.§ (</w:t>
      </w:r>
      <w:r w:rsidRPr="00E77CC2">
        <w:rPr>
          <w:sz w:val="24"/>
          <w:szCs w:val="24"/>
        </w:rPr>
        <w:t xml:space="preserve">1) </w:t>
      </w:r>
      <w:r w:rsidRPr="00E77CC2">
        <w:rPr>
          <w:sz w:val="24"/>
          <w:szCs w:val="24"/>
        </w:rPr>
        <w:tab/>
      </w:r>
      <w:r>
        <w:rPr>
          <w:sz w:val="24"/>
          <w:szCs w:val="24"/>
        </w:rPr>
        <w:t xml:space="preserve">Az </w:t>
      </w:r>
      <w:r w:rsidRPr="00E77CC2">
        <w:rPr>
          <w:sz w:val="24"/>
          <w:szCs w:val="24"/>
        </w:rPr>
        <w:t xml:space="preserve">Önkormányzat teljes közigazgatási területe egy védőnői körzetet alkot. </w:t>
      </w:r>
    </w:p>
    <w:p w:rsidR="002B18FD" w:rsidRDefault="002B18FD" w:rsidP="002B18FD">
      <w:pPr>
        <w:ind w:firstLine="360"/>
        <w:jc w:val="both"/>
        <w:rPr>
          <w:sz w:val="24"/>
          <w:szCs w:val="24"/>
        </w:rPr>
      </w:pPr>
    </w:p>
    <w:p w:rsidR="002B18FD" w:rsidRPr="00E77CC2" w:rsidRDefault="002B18FD" w:rsidP="002B18FD">
      <w:pPr>
        <w:ind w:firstLine="360"/>
        <w:jc w:val="both"/>
        <w:rPr>
          <w:sz w:val="24"/>
          <w:szCs w:val="24"/>
        </w:rPr>
      </w:pPr>
      <w:r w:rsidRPr="00E77CC2">
        <w:rPr>
          <w:sz w:val="24"/>
          <w:szCs w:val="24"/>
        </w:rPr>
        <w:t>(2)</w:t>
      </w:r>
      <w:r>
        <w:rPr>
          <w:sz w:val="24"/>
          <w:szCs w:val="24"/>
        </w:rPr>
        <w:t xml:space="preserve"> A</w:t>
      </w:r>
      <w:r w:rsidRPr="00E77CC2">
        <w:rPr>
          <w:sz w:val="24"/>
          <w:szCs w:val="24"/>
        </w:rPr>
        <w:t xml:space="preserve"> körzet székhelye: </w:t>
      </w:r>
      <w:r>
        <w:rPr>
          <w:sz w:val="24"/>
          <w:szCs w:val="24"/>
        </w:rPr>
        <w:t>3326 Ostoros, Petőfi Sándor utca 8.</w:t>
      </w:r>
    </w:p>
    <w:p w:rsidR="002B18FD" w:rsidRDefault="002B18FD" w:rsidP="002B18FD">
      <w:pPr>
        <w:ind w:left="705" w:hanging="705"/>
        <w:jc w:val="both"/>
        <w:rPr>
          <w:sz w:val="24"/>
          <w:szCs w:val="24"/>
        </w:rPr>
      </w:pPr>
    </w:p>
    <w:p w:rsidR="002B18FD" w:rsidRDefault="002B18FD" w:rsidP="002B18FD">
      <w:pPr>
        <w:ind w:left="705" w:hanging="705"/>
        <w:jc w:val="both"/>
        <w:rPr>
          <w:sz w:val="24"/>
          <w:szCs w:val="24"/>
        </w:rPr>
      </w:pPr>
    </w:p>
    <w:p w:rsidR="002B18FD" w:rsidRPr="004B772C" w:rsidRDefault="002B18FD" w:rsidP="002B18FD">
      <w:pPr>
        <w:ind w:left="705" w:hanging="705"/>
        <w:jc w:val="both"/>
        <w:rPr>
          <w:sz w:val="24"/>
          <w:szCs w:val="24"/>
        </w:rPr>
      </w:pPr>
      <w:r w:rsidRPr="00E77CC2">
        <w:rPr>
          <w:sz w:val="24"/>
          <w:szCs w:val="24"/>
        </w:rPr>
        <w:t>6.§ (1)</w:t>
      </w:r>
      <w:r w:rsidRPr="004B772C">
        <w:rPr>
          <w:sz w:val="24"/>
          <w:szCs w:val="24"/>
        </w:rPr>
        <w:t>A fogorvosi alapellátás körében ellátandó feladat a felnőtt és gyermekfogászat, valamint az iskolafogászati ellátás biztosítása.</w:t>
      </w:r>
    </w:p>
    <w:p w:rsidR="002B18FD" w:rsidRDefault="002B18FD" w:rsidP="002B18FD">
      <w:pPr>
        <w:ind w:left="705" w:hanging="345"/>
        <w:jc w:val="both"/>
        <w:rPr>
          <w:sz w:val="24"/>
          <w:szCs w:val="24"/>
        </w:rPr>
      </w:pPr>
    </w:p>
    <w:p w:rsidR="002B18FD" w:rsidRPr="00E77CC2" w:rsidRDefault="002B18FD" w:rsidP="002B18FD">
      <w:pPr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 xml:space="preserve">Az </w:t>
      </w:r>
      <w:r w:rsidRPr="00E77CC2">
        <w:rPr>
          <w:sz w:val="24"/>
          <w:szCs w:val="24"/>
        </w:rPr>
        <w:t>Önkormányzat teljes közigazgatási területe egy fogorvosi alapellátási körzetet alkot.</w:t>
      </w:r>
    </w:p>
    <w:p w:rsidR="002B18FD" w:rsidRDefault="002B18FD" w:rsidP="002B18FD">
      <w:pPr>
        <w:ind w:firstLine="360"/>
        <w:jc w:val="both"/>
        <w:rPr>
          <w:sz w:val="24"/>
          <w:szCs w:val="24"/>
        </w:rPr>
      </w:pPr>
    </w:p>
    <w:p w:rsidR="002B18FD" w:rsidRPr="00E77CC2" w:rsidRDefault="002B18FD" w:rsidP="002B18FD">
      <w:pPr>
        <w:ind w:firstLine="360"/>
        <w:jc w:val="both"/>
        <w:rPr>
          <w:sz w:val="24"/>
          <w:szCs w:val="24"/>
        </w:rPr>
      </w:pPr>
      <w:r w:rsidRPr="00E77CC2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E77CC2">
        <w:rPr>
          <w:sz w:val="24"/>
          <w:szCs w:val="24"/>
        </w:rPr>
        <w:t xml:space="preserve">) </w:t>
      </w:r>
      <w:r w:rsidRPr="00E77CC2">
        <w:rPr>
          <w:sz w:val="24"/>
          <w:szCs w:val="24"/>
        </w:rPr>
        <w:tab/>
        <w:t xml:space="preserve">A fogorvosi körzet székhelye: </w:t>
      </w:r>
      <w:r>
        <w:rPr>
          <w:sz w:val="24"/>
          <w:szCs w:val="24"/>
        </w:rPr>
        <w:t>3326 Ostoros, Petőfi Sándor út 8.</w:t>
      </w:r>
    </w:p>
    <w:p w:rsidR="002B18FD" w:rsidRDefault="002B18FD" w:rsidP="002B18FD">
      <w:pPr>
        <w:ind w:left="705" w:hanging="345"/>
        <w:jc w:val="both"/>
        <w:rPr>
          <w:sz w:val="24"/>
          <w:szCs w:val="24"/>
        </w:rPr>
      </w:pPr>
    </w:p>
    <w:p w:rsidR="002B18FD" w:rsidRPr="00E77CC2" w:rsidRDefault="002B18FD" w:rsidP="002B18FD">
      <w:pPr>
        <w:ind w:left="705" w:hanging="345"/>
        <w:jc w:val="both"/>
        <w:rPr>
          <w:sz w:val="24"/>
          <w:szCs w:val="24"/>
        </w:rPr>
      </w:pPr>
      <w:r w:rsidRPr="00E77CC2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00E77CC2">
        <w:rPr>
          <w:sz w:val="24"/>
          <w:szCs w:val="24"/>
        </w:rPr>
        <w:t xml:space="preserve">) </w:t>
      </w:r>
      <w:r w:rsidRPr="00E77CC2">
        <w:rPr>
          <w:sz w:val="24"/>
          <w:szCs w:val="24"/>
        </w:rPr>
        <w:tab/>
        <w:t>A</w:t>
      </w:r>
      <w:r>
        <w:rPr>
          <w:sz w:val="24"/>
          <w:szCs w:val="24"/>
        </w:rPr>
        <w:t xml:space="preserve"> fogorvosi </w:t>
      </w:r>
      <w:r w:rsidRPr="00E77CC2">
        <w:rPr>
          <w:sz w:val="24"/>
          <w:szCs w:val="24"/>
        </w:rPr>
        <w:t xml:space="preserve">alapellátáshoz kapcsolódó ügyeleti ellátást az </w:t>
      </w:r>
      <w:r>
        <w:rPr>
          <w:sz w:val="24"/>
          <w:szCs w:val="24"/>
        </w:rPr>
        <w:t>Ö</w:t>
      </w:r>
      <w:r w:rsidRPr="00E77CC2">
        <w:rPr>
          <w:sz w:val="24"/>
          <w:szCs w:val="24"/>
        </w:rPr>
        <w:t>nkormányzat társulási megállapodás keretében látja el.</w:t>
      </w:r>
    </w:p>
    <w:p w:rsidR="002B18FD" w:rsidRDefault="002B18FD" w:rsidP="002B18FD">
      <w:pPr>
        <w:ind w:left="705" w:hanging="345"/>
        <w:jc w:val="both"/>
        <w:rPr>
          <w:sz w:val="24"/>
          <w:szCs w:val="24"/>
        </w:rPr>
      </w:pPr>
    </w:p>
    <w:p w:rsidR="002B18FD" w:rsidRPr="00E77CC2" w:rsidRDefault="002B18FD" w:rsidP="002B18FD">
      <w:pPr>
        <w:ind w:left="742" w:hanging="345"/>
        <w:jc w:val="both"/>
        <w:rPr>
          <w:sz w:val="24"/>
          <w:szCs w:val="24"/>
        </w:rPr>
      </w:pPr>
      <w:r w:rsidRPr="00E77CC2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E77CC2">
        <w:rPr>
          <w:sz w:val="24"/>
          <w:szCs w:val="24"/>
        </w:rPr>
        <w:t xml:space="preserve">) </w:t>
      </w:r>
      <w:r w:rsidRPr="00E77CC2">
        <w:rPr>
          <w:sz w:val="24"/>
          <w:szCs w:val="24"/>
        </w:rPr>
        <w:tab/>
        <w:t xml:space="preserve">Az ügyeleti ellátás székhelye: </w:t>
      </w:r>
      <w:r>
        <w:rPr>
          <w:sz w:val="24"/>
          <w:szCs w:val="24"/>
        </w:rPr>
        <w:t>3300 Eger, Klapka György u.1.</w:t>
      </w:r>
    </w:p>
    <w:p w:rsidR="002B18FD" w:rsidRDefault="002B18FD" w:rsidP="002B18FD">
      <w:pPr>
        <w:ind w:left="705" w:hanging="345"/>
        <w:jc w:val="both"/>
        <w:rPr>
          <w:sz w:val="24"/>
          <w:szCs w:val="24"/>
        </w:rPr>
      </w:pPr>
    </w:p>
    <w:p w:rsidR="002B18FD" w:rsidRPr="00E77CC2" w:rsidRDefault="002B18FD" w:rsidP="002B18FD">
      <w:pPr>
        <w:ind w:left="705" w:hanging="345"/>
        <w:jc w:val="both"/>
        <w:rPr>
          <w:sz w:val="24"/>
          <w:szCs w:val="24"/>
        </w:rPr>
      </w:pPr>
    </w:p>
    <w:p w:rsidR="002B18FD" w:rsidRPr="00E77CC2" w:rsidRDefault="002B18FD" w:rsidP="002B18FD">
      <w:pPr>
        <w:ind w:left="426" w:hanging="426"/>
        <w:jc w:val="both"/>
        <w:rPr>
          <w:sz w:val="24"/>
          <w:szCs w:val="24"/>
        </w:rPr>
      </w:pPr>
      <w:r w:rsidRPr="00E77CC2">
        <w:rPr>
          <w:sz w:val="24"/>
          <w:szCs w:val="24"/>
        </w:rPr>
        <w:t xml:space="preserve">7.§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77CC2">
        <w:rPr>
          <w:sz w:val="24"/>
          <w:szCs w:val="24"/>
        </w:rPr>
        <w:t>Az iskola-egészségügyi ellátás a házi</w:t>
      </w:r>
      <w:r w:rsidR="00462FAA">
        <w:rPr>
          <w:sz w:val="24"/>
          <w:szCs w:val="24"/>
        </w:rPr>
        <w:t xml:space="preserve"> gyermek</w:t>
      </w:r>
      <w:r w:rsidRPr="00E77CC2">
        <w:rPr>
          <w:sz w:val="24"/>
          <w:szCs w:val="24"/>
        </w:rPr>
        <w:t>orvos és védőnő együttes</w:t>
      </w:r>
      <w:r>
        <w:rPr>
          <w:sz w:val="24"/>
          <w:szCs w:val="24"/>
        </w:rPr>
        <w:t xml:space="preserve"> szolgáltatásából áll, melyet a 3326 Ostoros,</w:t>
      </w:r>
      <w:r w:rsidRPr="00E77C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Petőfi Sándor út 10. </w:t>
      </w:r>
      <w:r w:rsidRPr="00E77CC2">
        <w:rPr>
          <w:sz w:val="24"/>
          <w:szCs w:val="24"/>
        </w:rPr>
        <w:t>szám alatti orvosi rendelőben biztosítanak.</w:t>
      </w:r>
    </w:p>
    <w:p w:rsidR="002B18FD" w:rsidRDefault="002B18FD" w:rsidP="002B18FD">
      <w:pPr>
        <w:ind w:left="360" w:hanging="360"/>
        <w:jc w:val="both"/>
        <w:rPr>
          <w:sz w:val="24"/>
          <w:szCs w:val="24"/>
        </w:rPr>
      </w:pPr>
    </w:p>
    <w:p w:rsidR="002B18FD" w:rsidRPr="00E77CC2" w:rsidRDefault="002B18FD" w:rsidP="002B18FD">
      <w:pPr>
        <w:ind w:left="360" w:hanging="360"/>
        <w:jc w:val="both"/>
        <w:rPr>
          <w:sz w:val="24"/>
          <w:szCs w:val="24"/>
        </w:rPr>
      </w:pPr>
    </w:p>
    <w:p w:rsidR="002B18FD" w:rsidRPr="00E77CC2" w:rsidRDefault="002B18FD" w:rsidP="002B18FD">
      <w:pPr>
        <w:ind w:left="426" w:right="72" w:hanging="426"/>
        <w:jc w:val="both"/>
        <w:rPr>
          <w:sz w:val="24"/>
          <w:szCs w:val="24"/>
        </w:rPr>
      </w:pPr>
      <w:r w:rsidRPr="00E77CC2">
        <w:rPr>
          <w:sz w:val="24"/>
          <w:szCs w:val="24"/>
        </w:rPr>
        <w:t>8.§</w:t>
      </w:r>
      <w:r>
        <w:rPr>
          <w:sz w:val="24"/>
          <w:szCs w:val="24"/>
        </w:rPr>
        <w:tab/>
        <w:t xml:space="preserve">(1) </w:t>
      </w:r>
      <w:r w:rsidRPr="00E77CC2">
        <w:rPr>
          <w:sz w:val="24"/>
          <w:szCs w:val="24"/>
        </w:rPr>
        <w:t>E</w:t>
      </w:r>
      <w:r>
        <w:rPr>
          <w:sz w:val="24"/>
          <w:szCs w:val="24"/>
        </w:rPr>
        <w:t>z a</w:t>
      </w:r>
      <w:r w:rsidRPr="00E77CC2">
        <w:rPr>
          <w:sz w:val="24"/>
          <w:szCs w:val="24"/>
        </w:rPr>
        <w:t xml:space="preserve"> rendelet a kihirdetését követő napon lép hatályba.</w:t>
      </w:r>
    </w:p>
    <w:p w:rsidR="002B18FD" w:rsidRDefault="002B18FD" w:rsidP="002B18FD">
      <w:pPr>
        <w:ind w:right="72" w:firstLine="426"/>
        <w:jc w:val="both"/>
        <w:rPr>
          <w:sz w:val="24"/>
          <w:szCs w:val="24"/>
        </w:rPr>
      </w:pPr>
    </w:p>
    <w:p w:rsidR="002B18FD" w:rsidRPr="00E77CC2" w:rsidRDefault="002B18FD" w:rsidP="002B18FD">
      <w:pPr>
        <w:ind w:left="851" w:right="72" w:hanging="425"/>
        <w:jc w:val="both"/>
        <w:rPr>
          <w:sz w:val="24"/>
          <w:szCs w:val="24"/>
        </w:rPr>
      </w:pPr>
      <w:r>
        <w:rPr>
          <w:sz w:val="24"/>
          <w:szCs w:val="24"/>
        </w:rPr>
        <w:t>(2) Hatályát veszti az egészségügyi alapellátási körzetekről szóló 8/2013.(IV.25.) önkormányzati rendelet.</w:t>
      </w:r>
    </w:p>
    <w:p w:rsidR="002B18FD" w:rsidRDefault="002B18FD" w:rsidP="002B18FD">
      <w:pPr>
        <w:ind w:left="540" w:right="252" w:hanging="540"/>
        <w:jc w:val="both"/>
        <w:rPr>
          <w:sz w:val="24"/>
          <w:szCs w:val="24"/>
        </w:rPr>
      </w:pPr>
    </w:p>
    <w:p w:rsidR="002B18FD" w:rsidRDefault="002B18FD" w:rsidP="002B18FD">
      <w:pPr>
        <w:ind w:left="540" w:right="252" w:hanging="540"/>
        <w:jc w:val="both"/>
        <w:rPr>
          <w:sz w:val="24"/>
          <w:szCs w:val="24"/>
        </w:rPr>
      </w:pPr>
    </w:p>
    <w:p w:rsidR="002B18FD" w:rsidRPr="00E77CC2" w:rsidRDefault="002B18FD" w:rsidP="002B18FD">
      <w:pPr>
        <w:ind w:left="540" w:right="252" w:hanging="540"/>
        <w:jc w:val="both"/>
        <w:rPr>
          <w:sz w:val="24"/>
          <w:szCs w:val="24"/>
        </w:rPr>
      </w:pP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4203"/>
        <w:gridCol w:w="4329"/>
      </w:tblGrid>
      <w:tr w:rsidR="002B18FD" w:rsidRPr="002B18FD" w:rsidTr="00447663">
        <w:tc>
          <w:tcPr>
            <w:tcW w:w="4819" w:type="dxa"/>
            <w:shd w:val="clear" w:color="auto" w:fill="auto"/>
          </w:tcPr>
          <w:p w:rsidR="002B18FD" w:rsidRPr="002B18FD" w:rsidRDefault="002B18FD" w:rsidP="00447663">
            <w:pPr>
              <w:ind w:right="252"/>
              <w:rPr>
                <w:b/>
                <w:sz w:val="24"/>
                <w:szCs w:val="24"/>
              </w:rPr>
            </w:pPr>
            <w:r w:rsidRPr="002B18FD">
              <w:rPr>
                <w:b/>
                <w:sz w:val="24"/>
                <w:szCs w:val="24"/>
              </w:rPr>
              <w:t xml:space="preserve">Böjt László </w:t>
            </w:r>
            <w:proofErr w:type="spellStart"/>
            <w:r w:rsidR="002F602E">
              <w:rPr>
                <w:b/>
                <w:sz w:val="24"/>
                <w:szCs w:val="24"/>
              </w:rPr>
              <w:t>sk</w:t>
            </w:r>
            <w:proofErr w:type="spellEnd"/>
            <w:r w:rsidR="002F602E">
              <w:rPr>
                <w:b/>
                <w:sz w:val="24"/>
                <w:szCs w:val="24"/>
              </w:rPr>
              <w:t>.</w:t>
            </w:r>
          </w:p>
          <w:p w:rsidR="002B18FD" w:rsidRPr="002B18FD" w:rsidRDefault="002B18FD" w:rsidP="00447663">
            <w:pPr>
              <w:ind w:right="252"/>
              <w:rPr>
                <w:b/>
                <w:sz w:val="24"/>
                <w:szCs w:val="24"/>
              </w:rPr>
            </w:pPr>
            <w:r w:rsidRPr="002B18FD">
              <w:rPr>
                <w:b/>
                <w:sz w:val="24"/>
                <w:szCs w:val="24"/>
              </w:rPr>
              <w:t>polgármester</w:t>
            </w:r>
          </w:p>
        </w:tc>
        <w:tc>
          <w:tcPr>
            <w:tcW w:w="4819" w:type="dxa"/>
            <w:shd w:val="clear" w:color="auto" w:fill="auto"/>
          </w:tcPr>
          <w:p w:rsidR="002B18FD" w:rsidRPr="002B18FD" w:rsidRDefault="002B18FD" w:rsidP="00447663">
            <w:pPr>
              <w:ind w:left="892" w:right="252"/>
              <w:jc w:val="center"/>
              <w:rPr>
                <w:b/>
                <w:sz w:val="24"/>
                <w:szCs w:val="24"/>
              </w:rPr>
            </w:pPr>
            <w:r w:rsidRPr="002B18FD">
              <w:rPr>
                <w:b/>
                <w:sz w:val="24"/>
                <w:szCs w:val="24"/>
              </w:rPr>
              <w:t>Vasas Ágostonné</w:t>
            </w:r>
            <w:r w:rsidR="002F60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F602E">
              <w:rPr>
                <w:b/>
                <w:sz w:val="24"/>
                <w:szCs w:val="24"/>
              </w:rPr>
              <w:t>sk</w:t>
            </w:r>
            <w:proofErr w:type="spellEnd"/>
            <w:r w:rsidRPr="002B18FD">
              <w:rPr>
                <w:b/>
                <w:sz w:val="24"/>
                <w:szCs w:val="24"/>
              </w:rPr>
              <w:t>.</w:t>
            </w:r>
          </w:p>
          <w:p w:rsidR="002B18FD" w:rsidRPr="002B18FD" w:rsidRDefault="002B18FD" w:rsidP="00447663">
            <w:pPr>
              <w:ind w:left="892" w:right="252"/>
              <w:jc w:val="center"/>
              <w:rPr>
                <w:b/>
                <w:sz w:val="24"/>
                <w:szCs w:val="24"/>
              </w:rPr>
            </w:pPr>
            <w:r w:rsidRPr="002B18FD">
              <w:rPr>
                <w:b/>
                <w:sz w:val="24"/>
                <w:szCs w:val="24"/>
              </w:rPr>
              <w:t>jegyző</w:t>
            </w:r>
          </w:p>
        </w:tc>
      </w:tr>
      <w:tr w:rsidR="002B18FD" w:rsidRPr="002B18FD" w:rsidTr="00447663">
        <w:tc>
          <w:tcPr>
            <w:tcW w:w="4819" w:type="dxa"/>
            <w:shd w:val="clear" w:color="auto" w:fill="auto"/>
          </w:tcPr>
          <w:p w:rsidR="002B18FD" w:rsidRPr="002B18FD" w:rsidRDefault="002B18FD" w:rsidP="00447663">
            <w:pPr>
              <w:ind w:right="252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B18FD" w:rsidRPr="002B18FD" w:rsidRDefault="002B18FD" w:rsidP="00447663">
            <w:pPr>
              <w:ind w:right="25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B18FD" w:rsidRPr="002B18FD" w:rsidRDefault="002B18FD" w:rsidP="002B18FD">
      <w:pPr>
        <w:ind w:left="540" w:right="252" w:hanging="540"/>
        <w:jc w:val="both"/>
        <w:rPr>
          <w:b/>
          <w:sz w:val="24"/>
          <w:szCs w:val="24"/>
        </w:rPr>
      </w:pPr>
    </w:p>
    <w:p w:rsidR="002B18FD" w:rsidRPr="002B18FD" w:rsidRDefault="002B18FD" w:rsidP="002B18FD">
      <w:pPr>
        <w:rPr>
          <w:b/>
          <w:sz w:val="24"/>
          <w:szCs w:val="24"/>
        </w:rPr>
      </w:pPr>
      <w:r w:rsidRPr="002B18FD">
        <w:rPr>
          <w:b/>
          <w:sz w:val="24"/>
          <w:szCs w:val="24"/>
        </w:rPr>
        <w:t>A rendelet elfogadásra került:</w:t>
      </w:r>
      <w:r w:rsidR="00462FAA">
        <w:rPr>
          <w:b/>
          <w:sz w:val="24"/>
          <w:szCs w:val="24"/>
        </w:rPr>
        <w:t xml:space="preserve"> </w:t>
      </w:r>
      <w:r w:rsidRPr="002B18FD">
        <w:rPr>
          <w:b/>
          <w:sz w:val="24"/>
          <w:szCs w:val="24"/>
        </w:rPr>
        <w:t xml:space="preserve"> 2016. 1</w:t>
      </w:r>
      <w:r w:rsidR="00462FAA">
        <w:rPr>
          <w:b/>
          <w:sz w:val="24"/>
          <w:szCs w:val="24"/>
        </w:rPr>
        <w:t>1.28.</w:t>
      </w:r>
    </w:p>
    <w:p w:rsidR="002B18FD" w:rsidRDefault="002B18FD" w:rsidP="00462FAA">
      <w:pPr>
        <w:rPr>
          <w:b/>
          <w:sz w:val="24"/>
          <w:szCs w:val="24"/>
        </w:rPr>
      </w:pPr>
      <w:r w:rsidRPr="002B18FD">
        <w:rPr>
          <w:b/>
          <w:sz w:val="24"/>
          <w:szCs w:val="24"/>
        </w:rPr>
        <w:t>A rendelet kihirdetésre került: 2016. 1</w:t>
      </w:r>
      <w:r w:rsidR="00462FAA">
        <w:rPr>
          <w:b/>
          <w:sz w:val="24"/>
          <w:szCs w:val="24"/>
        </w:rPr>
        <w:t>1.30.</w:t>
      </w:r>
      <w:bookmarkStart w:id="0" w:name="_GoBack"/>
      <w:bookmarkEnd w:id="0"/>
    </w:p>
    <w:p w:rsidR="00462FAA" w:rsidRPr="002B18FD" w:rsidRDefault="00462FAA" w:rsidP="00462FAA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10270" w:type="dxa"/>
        <w:tblInd w:w="540" w:type="dxa"/>
        <w:tblLook w:val="04A0" w:firstRow="1" w:lastRow="0" w:firstColumn="1" w:lastColumn="0" w:noHBand="0" w:noVBand="1"/>
      </w:tblPr>
      <w:tblGrid>
        <w:gridCol w:w="5697"/>
        <w:gridCol w:w="4573"/>
      </w:tblGrid>
      <w:tr w:rsidR="002B18FD" w:rsidRPr="002B18FD" w:rsidTr="002B18FD">
        <w:tc>
          <w:tcPr>
            <w:tcW w:w="5697" w:type="dxa"/>
            <w:shd w:val="clear" w:color="auto" w:fill="auto"/>
          </w:tcPr>
          <w:p w:rsidR="002B18FD" w:rsidRPr="002B18FD" w:rsidRDefault="002B18FD" w:rsidP="00447663">
            <w:pPr>
              <w:ind w:right="2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2B18FD" w:rsidRPr="002B18FD" w:rsidRDefault="002B18FD" w:rsidP="00447663">
            <w:pPr>
              <w:ind w:right="252"/>
              <w:rPr>
                <w:b/>
                <w:sz w:val="24"/>
                <w:szCs w:val="24"/>
              </w:rPr>
            </w:pPr>
            <w:r w:rsidRPr="002B18FD">
              <w:rPr>
                <w:b/>
                <w:sz w:val="24"/>
                <w:szCs w:val="24"/>
              </w:rPr>
              <w:t>Vasas Ágostonné</w:t>
            </w:r>
          </w:p>
          <w:p w:rsidR="002B18FD" w:rsidRPr="002B18FD" w:rsidRDefault="002B18FD" w:rsidP="00447663">
            <w:pPr>
              <w:ind w:right="252"/>
              <w:rPr>
                <w:b/>
                <w:sz w:val="24"/>
                <w:szCs w:val="24"/>
              </w:rPr>
            </w:pPr>
            <w:r w:rsidRPr="002B18FD">
              <w:rPr>
                <w:b/>
                <w:sz w:val="24"/>
                <w:szCs w:val="24"/>
              </w:rPr>
              <w:t xml:space="preserve">         jegyző</w:t>
            </w:r>
          </w:p>
        </w:tc>
      </w:tr>
    </w:tbl>
    <w:p w:rsidR="002B18FD" w:rsidRPr="002B18FD" w:rsidRDefault="002B18FD" w:rsidP="002B18FD">
      <w:pPr>
        <w:shd w:val="clear" w:color="auto" w:fill="FFFFFF"/>
        <w:suppressAutoHyphens w:val="0"/>
        <w:spacing w:before="100" w:beforeAutospacing="1" w:after="100" w:afterAutospacing="1"/>
        <w:rPr>
          <w:rFonts w:ascii="Handlee" w:hAnsi="Handlee"/>
          <w:b/>
          <w:color w:val="686868"/>
          <w:sz w:val="24"/>
          <w:szCs w:val="24"/>
          <w:lang w:eastAsia="hu-HU"/>
        </w:rPr>
      </w:pPr>
    </w:p>
    <w:p w:rsidR="002B18FD" w:rsidRPr="00E77CC2" w:rsidRDefault="002B18FD" w:rsidP="002B18FD">
      <w:pPr>
        <w:pStyle w:val="NormlWeb"/>
        <w:tabs>
          <w:tab w:val="left" w:pos="1710"/>
        </w:tabs>
        <w:spacing w:before="0" w:after="0"/>
        <w:ind w:left="360"/>
        <w:jc w:val="both"/>
        <w:rPr>
          <w:b/>
          <w:bCs/>
        </w:rPr>
      </w:pPr>
    </w:p>
    <w:p w:rsidR="002B18FD" w:rsidRPr="00E77CC2" w:rsidRDefault="002B18FD" w:rsidP="002B18FD">
      <w:pPr>
        <w:pStyle w:val="NormlWeb"/>
        <w:tabs>
          <w:tab w:val="left" w:pos="1710"/>
        </w:tabs>
        <w:spacing w:before="0" w:after="0"/>
        <w:ind w:left="360"/>
        <w:jc w:val="both"/>
        <w:rPr>
          <w:b/>
          <w:bCs/>
        </w:rPr>
      </w:pPr>
    </w:p>
    <w:p w:rsidR="00A47416" w:rsidRDefault="00A47416"/>
    <w:sectPr w:rsidR="00A47416" w:rsidSect="00CB42AF"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andle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FD"/>
    <w:rsid w:val="002B18FD"/>
    <w:rsid w:val="002F602E"/>
    <w:rsid w:val="00462FAA"/>
    <w:rsid w:val="00A47416"/>
    <w:rsid w:val="00DF6538"/>
    <w:rsid w:val="00E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B3C2"/>
  <w15:chartTrackingRefBased/>
  <w15:docId w15:val="{5A38E83B-DAB1-430C-8103-30008F4E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B1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2B18FD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3</cp:revision>
  <dcterms:created xsi:type="dcterms:W3CDTF">2016-11-30T15:01:00Z</dcterms:created>
  <dcterms:modified xsi:type="dcterms:W3CDTF">2016-12-01T09:02:00Z</dcterms:modified>
</cp:coreProperties>
</file>