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29" w:rsidRPr="000B6E64" w:rsidRDefault="007B3029" w:rsidP="007B3029">
      <w:pPr>
        <w:pStyle w:val="Default"/>
        <w:jc w:val="center"/>
        <w:rPr>
          <w:b/>
          <w:bCs/>
          <w:iCs/>
        </w:rPr>
      </w:pPr>
      <w:r w:rsidRPr="000B6E64">
        <w:rPr>
          <w:b/>
          <w:bCs/>
          <w:iCs/>
        </w:rPr>
        <w:t>Ostoros Község</w:t>
      </w:r>
      <w:r>
        <w:rPr>
          <w:b/>
          <w:bCs/>
          <w:iCs/>
        </w:rPr>
        <w:t>i</w:t>
      </w:r>
      <w:r w:rsidRPr="000B6E64">
        <w:rPr>
          <w:b/>
          <w:bCs/>
          <w:iCs/>
        </w:rPr>
        <w:t xml:space="preserve"> Önkormányzat</w:t>
      </w:r>
    </w:p>
    <w:p w:rsidR="007B3029" w:rsidRPr="000B6E64" w:rsidRDefault="004110AE" w:rsidP="007B3029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…/2020</w:t>
      </w:r>
      <w:r w:rsidR="007B3029">
        <w:rPr>
          <w:b/>
          <w:bCs/>
          <w:iCs/>
        </w:rPr>
        <w:t xml:space="preserve">. </w:t>
      </w:r>
      <w:r w:rsidR="007B3029" w:rsidRPr="000B6E64">
        <w:rPr>
          <w:b/>
          <w:bCs/>
          <w:iCs/>
        </w:rPr>
        <w:t>(</w:t>
      </w:r>
      <w:proofErr w:type="gramStart"/>
      <w:r w:rsidR="007B3029">
        <w:rPr>
          <w:b/>
          <w:bCs/>
          <w:iCs/>
        </w:rPr>
        <w:t>II</w:t>
      </w:r>
      <w:r>
        <w:rPr>
          <w:b/>
          <w:bCs/>
          <w:iCs/>
        </w:rPr>
        <w:t>….</w:t>
      </w:r>
      <w:proofErr w:type="gramEnd"/>
      <w:r w:rsidR="007B3029">
        <w:rPr>
          <w:b/>
          <w:bCs/>
          <w:iCs/>
        </w:rPr>
        <w:t>.</w:t>
      </w:r>
      <w:r w:rsidR="007B3029" w:rsidRPr="000B6E64">
        <w:rPr>
          <w:b/>
          <w:bCs/>
          <w:iCs/>
        </w:rPr>
        <w:t>) önkormányzati rendelete</w:t>
      </w:r>
    </w:p>
    <w:p w:rsidR="007B3029" w:rsidRDefault="007B3029" w:rsidP="007B3029">
      <w:pPr>
        <w:pStyle w:val="Default"/>
        <w:jc w:val="center"/>
        <w:rPr>
          <w:b/>
          <w:bCs/>
          <w:iCs/>
        </w:rPr>
      </w:pPr>
      <w:r w:rsidRPr="000B6E64">
        <w:rPr>
          <w:b/>
          <w:bCs/>
          <w:iCs/>
        </w:rPr>
        <w:t xml:space="preserve"> </w:t>
      </w:r>
      <w:r>
        <w:rPr>
          <w:b/>
          <w:bCs/>
          <w:iCs/>
        </w:rPr>
        <w:t>Ostoros Községi Önkormányzat Képviselő-testületének</w:t>
      </w:r>
    </w:p>
    <w:p w:rsidR="007B3029" w:rsidRPr="000B6E64" w:rsidRDefault="004110AE" w:rsidP="007B3029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 xml:space="preserve">a személyes gondoskodást nyújtó szociális és gyermekjóléti alapellátásokról, valamint térítési díjakról </w:t>
      </w:r>
      <w:r w:rsidR="007B3029" w:rsidRPr="000B6E64">
        <w:rPr>
          <w:b/>
          <w:bCs/>
          <w:iCs/>
        </w:rPr>
        <w:t xml:space="preserve">szóló </w:t>
      </w:r>
      <w:r>
        <w:rPr>
          <w:b/>
          <w:bCs/>
          <w:iCs/>
        </w:rPr>
        <w:t>1</w:t>
      </w:r>
      <w:r w:rsidRPr="000B6E64">
        <w:rPr>
          <w:b/>
          <w:bCs/>
          <w:iCs/>
        </w:rPr>
        <w:t>/201</w:t>
      </w:r>
      <w:r>
        <w:rPr>
          <w:b/>
          <w:bCs/>
          <w:iCs/>
        </w:rPr>
        <w:t xml:space="preserve">9. </w:t>
      </w:r>
      <w:r w:rsidRPr="000B6E64">
        <w:rPr>
          <w:b/>
          <w:bCs/>
          <w:iCs/>
        </w:rPr>
        <w:t>(</w:t>
      </w:r>
      <w:r>
        <w:rPr>
          <w:b/>
          <w:bCs/>
          <w:iCs/>
        </w:rPr>
        <w:t>II.20.</w:t>
      </w:r>
      <w:r w:rsidRPr="000B6E64">
        <w:rPr>
          <w:b/>
          <w:bCs/>
          <w:iCs/>
        </w:rPr>
        <w:t xml:space="preserve">) </w:t>
      </w:r>
      <w:r w:rsidR="007B3029">
        <w:rPr>
          <w:b/>
          <w:bCs/>
          <w:iCs/>
        </w:rPr>
        <w:t xml:space="preserve">önkormányzati </w:t>
      </w:r>
      <w:r w:rsidR="007B3029" w:rsidRPr="000B6E64">
        <w:rPr>
          <w:b/>
          <w:bCs/>
          <w:iCs/>
        </w:rPr>
        <w:t>rendelete módosításáról</w:t>
      </w:r>
    </w:p>
    <w:p w:rsidR="007B3029" w:rsidRDefault="007B3029" w:rsidP="007B3029">
      <w:pPr>
        <w:pStyle w:val="Default"/>
        <w:jc w:val="both"/>
        <w:rPr>
          <w:bCs/>
          <w:iCs/>
        </w:rPr>
      </w:pPr>
    </w:p>
    <w:p w:rsidR="00D71D2A" w:rsidRDefault="00D71D2A" w:rsidP="007B3029">
      <w:pPr>
        <w:pStyle w:val="Default"/>
        <w:jc w:val="both"/>
        <w:rPr>
          <w:bCs/>
          <w:iCs/>
        </w:rPr>
      </w:pPr>
    </w:p>
    <w:p w:rsidR="004110AE" w:rsidRPr="004110AE" w:rsidRDefault="004110AE" w:rsidP="004110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0AE">
        <w:rPr>
          <w:sz w:val="24"/>
          <w:szCs w:val="24"/>
        </w:rPr>
        <w:t>Ostoros Községi Önkormányzat Képviselő-testülete az Alaptörvény 32. cikk (1) bekezdés a) pontjában, valamint Magyarország helyi önkormányzatairól szóló 2011. évi CLXXXIX. törvény 13. § (1) bekezdés 8. és 8a. pontjában kapott felhatalmazás alapján, a szociális igazgatásról és a szociális ellátásokról szóló 1993. évi III. törvény 62. § (2) bekezdésében, a 92. § (1)-(2) bekezdéseiben, a 132. § (4) bekezdés d) pontjában, a gyermek védelméről és a gyámügyi igazgatásról szóló 1997. évi XXXI. törvény 29. § (3) bekezdésében, 147. § (1)-(2) bekezdésében és 151. § (2) bekezdésében biztosított feladatkörében eljárva a következőket rendeli el:</w:t>
      </w:r>
    </w:p>
    <w:p w:rsidR="004110AE" w:rsidRPr="004110AE" w:rsidRDefault="004110AE" w:rsidP="004110A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10AE">
        <w:rPr>
          <w:sz w:val="24"/>
          <w:szCs w:val="24"/>
        </w:rPr>
        <w:t xml:space="preserve"> </w:t>
      </w:r>
    </w:p>
    <w:p w:rsidR="007B3029" w:rsidRPr="00C90A24" w:rsidRDefault="007B3029" w:rsidP="007B3029">
      <w:pPr>
        <w:pStyle w:val="Default"/>
        <w:numPr>
          <w:ilvl w:val="0"/>
          <w:numId w:val="1"/>
        </w:numPr>
        <w:ind w:left="284" w:hanging="284"/>
        <w:jc w:val="center"/>
        <w:rPr>
          <w:b/>
          <w:bCs/>
          <w:iCs/>
        </w:rPr>
      </w:pPr>
      <w:r w:rsidRPr="00C90A24">
        <w:rPr>
          <w:b/>
          <w:bCs/>
          <w:iCs/>
        </w:rPr>
        <w:t>§</w:t>
      </w:r>
    </w:p>
    <w:p w:rsidR="007B3029" w:rsidRDefault="007B3029" w:rsidP="007B3029">
      <w:pPr>
        <w:pStyle w:val="Default"/>
        <w:jc w:val="both"/>
        <w:rPr>
          <w:bCs/>
          <w:iCs/>
        </w:rPr>
      </w:pPr>
    </w:p>
    <w:p w:rsidR="007B3029" w:rsidRDefault="004110AE" w:rsidP="004110AE">
      <w:pPr>
        <w:pStyle w:val="Default"/>
        <w:jc w:val="both"/>
        <w:rPr>
          <w:bCs/>
          <w:iCs/>
        </w:rPr>
      </w:pPr>
      <w:r w:rsidRPr="006C6078">
        <w:rPr>
          <w:iCs/>
        </w:rPr>
        <w:t>Ostoros Községi Önkormányzat Képviselő-testületének a személyes gondoskodást nyújtó szociális és gyermekjóléti alapellátásokról, valamint térítési díjakról szóló 1/2019. (II.20.) önkormányzati rendelet (</w:t>
      </w:r>
      <w:r w:rsidR="007B3029" w:rsidRPr="006C6078">
        <w:rPr>
          <w:iCs/>
        </w:rPr>
        <w:t>továbbiakban: rendelet)</w:t>
      </w:r>
      <w:r w:rsidR="007332AB">
        <w:rPr>
          <w:iCs/>
        </w:rPr>
        <w:t xml:space="preserve"> 1., 2., 3.</w:t>
      </w:r>
      <w:r w:rsidR="007B3029" w:rsidRPr="006C6078">
        <w:rPr>
          <w:iCs/>
        </w:rPr>
        <w:t xml:space="preserve"> </w:t>
      </w:r>
      <w:r w:rsidR="006C6078">
        <w:rPr>
          <w:iCs/>
        </w:rPr>
        <w:t>e rendelet</w:t>
      </w:r>
      <w:r w:rsidR="007B3029" w:rsidRPr="006C6078">
        <w:rPr>
          <w:iCs/>
        </w:rPr>
        <w:t xml:space="preserve"> 1.</w:t>
      </w:r>
      <w:r w:rsidR="007332AB">
        <w:rPr>
          <w:iCs/>
        </w:rPr>
        <w:t>, 2., 3.</w:t>
      </w:r>
      <w:r w:rsidR="007B3029">
        <w:rPr>
          <w:bCs/>
          <w:iCs/>
        </w:rPr>
        <w:t xml:space="preserve"> melléklete lép: </w:t>
      </w:r>
    </w:p>
    <w:p w:rsidR="007B3029" w:rsidRDefault="007B3029" w:rsidP="007B3029">
      <w:pPr>
        <w:pStyle w:val="Default"/>
        <w:ind w:left="284" w:hanging="284"/>
        <w:jc w:val="center"/>
        <w:rPr>
          <w:bCs/>
          <w:iCs/>
        </w:rPr>
      </w:pPr>
    </w:p>
    <w:p w:rsidR="007B3029" w:rsidRPr="00AF4FE3" w:rsidRDefault="007B3029" w:rsidP="007B3029">
      <w:pPr>
        <w:pStyle w:val="Default"/>
        <w:ind w:left="284" w:hanging="284"/>
        <w:jc w:val="center"/>
        <w:rPr>
          <w:b/>
          <w:bCs/>
        </w:rPr>
      </w:pPr>
      <w:r w:rsidRPr="00AF4FE3">
        <w:rPr>
          <w:b/>
          <w:bCs/>
          <w:iCs/>
        </w:rPr>
        <w:t>2</w:t>
      </w:r>
      <w:r w:rsidRPr="00AF4FE3">
        <w:rPr>
          <w:b/>
          <w:bCs/>
        </w:rPr>
        <w:t xml:space="preserve">. </w:t>
      </w:r>
      <w:r w:rsidRPr="00AF4FE3">
        <w:rPr>
          <w:b/>
          <w:bCs/>
        </w:rPr>
        <w:tab/>
        <w:t>§</w:t>
      </w:r>
    </w:p>
    <w:p w:rsidR="007B3029" w:rsidRDefault="007B3029" w:rsidP="007B3029">
      <w:pPr>
        <w:pStyle w:val="Default"/>
        <w:ind w:left="284" w:hanging="284"/>
        <w:rPr>
          <w:bCs/>
        </w:rPr>
      </w:pPr>
    </w:p>
    <w:p w:rsidR="007B3029" w:rsidRDefault="00D71D2A" w:rsidP="004110AE">
      <w:pPr>
        <w:pStyle w:val="Default"/>
        <w:ind w:left="284" w:hanging="284"/>
        <w:rPr>
          <w:bCs/>
        </w:rPr>
      </w:pPr>
      <w:r>
        <w:rPr>
          <w:bCs/>
        </w:rPr>
        <w:t xml:space="preserve">E </w:t>
      </w:r>
      <w:r w:rsidR="007B3029">
        <w:rPr>
          <w:bCs/>
        </w:rPr>
        <w:t xml:space="preserve">rendelet </w:t>
      </w:r>
      <w:r w:rsidR="004110AE">
        <w:rPr>
          <w:bCs/>
        </w:rPr>
        <w:t xml:space="preserve">2020. március 1. napján lép hatályba. </w:t>
      </w:r>
    </w:p>
    <w:p w:rsidR="004110AE" w:rsidRDefault="004110AE" w:rsidP="004110AE">
      <w:pPr>
        <w:pStyle w:val="Default"/>
        <w:ind w:left="284" w:hanging="284"/>
        <w:rPr>
          <w:bCs/>
        </w:rPr>
      </w:pPr>
    </w:p>
    <w:p w:rsidR="004110AE" w:rsidRPr="0008012B" w:rsidRDefault="004110AE" w:rsidP="004110AE">
      <w:pPr>
        <w:pStyle w:val="Default"/>
        <w:ind w:left="284" w:hanging="284"/>
      </w:pPr>
    </w:p>
    <w:p w:rsidR="007B3029" w:rsidRDefault="007B3029" w:rsidP="007B3029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7B3029" w:rsidRPr="001327B0" w:rsidRDefault="007B3029" w:rsidP="007B3029">
      <w:pPr>
        <w:jc w:val="both"/>
        <w:rPr>
          <w:b/>
          <w:sz w:val="24"/>
          <w:szCs w:val="24"/>
        </w:rPr>
      </w:pPr>
      <w:r w:rsidRPr="001327B0">
        <w:rPr>
          <w:b/>
          <w:sz w:val="24"/>
          <w:szCs w:val="24"/>
        </w:rPr>
        <w:t>Böjt László</w:t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  <w:t xml:space="preserve"> </w:t>
      </w:r>
      <w:proofErr w:type="gramStart"/>
      <w:r w:rsidRPr="001327B0">
        <w:rPr>
          <w:b/>
          <w:sz w:val="24"/>
          <w:szCs w:val="24"/>
        </w:rPr>
        <w:tab/>
        <w:t xml:space="preserve">  </w:t>
      </w:r>
      <w:r w:rsidRPr="001327B0">
        <w:rPr>
          <w:b/>
          <w:sz w:val="24"/>
          <w:szCs w:val="24"/>
        </w:rPr>
        <w:tab/>
      </w:r>
      <w:proofErr w:type="gramEnd"/>
      <w:r w:rsidRPr="001327B0">
        <w:rPr>
          <w:b/>
          <w:sz w:val="24"/>
          <w:szCs w:val="24"/>
        </w:rPr>
        <w:t xml:space="preserve">Vasas Ágostonné </w:t>
      </w:r>
    </w:p>
    <w:p w:rsidR="007B3029" w:rsidRPr="001327B0" w:rsidRDefault="007B3029" w:rsidP="007B3029">
      <w:pPr>
        <w:jc w:val="both"/>
        <w:rPr>
          <w:b/>
          <w:sz w:val="24"/>
          <w:szCs w:val="24"/>
        </w:rPr>
      </w:pPr>
      <w:r w:rsidRPr="001327B0">
        <w:rPr>
          <w:b/>
          <w:sz w:val="24"/>
          <w:szCs w:val="24"/>
        </w:rPr>
        <w:t>polgármester</w:t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</w:r>
      <w:r w:rsidRPr="001327B0">
        <w:rPr>
          <w:b/>
          <w:sz w:val="24"/>
          <w:szCs w:val="24"/>
        </w:rPr>
        <w:tab/>
        <w:t>jegyző</w:t>
      </w:r>
    </w:p>
    <w:p w:rsidR="007B3029" w:rsidRPr="001327B0" w:rsidRDefault="007B3029" w:rsidP="007B3029">
      <w:pPr>
        <w:jc w:val="both"/>
        <w:rPr>
          <w:b/>
          <w:sz w:val="24"/>
          <w:szCs w:val="24"/>
        </w:rPr>
      </w:pPr>
    </w:p>
    <w:p w:rsidR="007B3029" w:rsidRPr="001327B0" w:rsidRDefault="007B3029" w:rsidP="007B3029">
      <w:pPr>
        <w:jc w:val="both"/>
        <w:rPr>
          <w:b/>
          <w:sz w:val="24"/>
          <w:szCs w:val="24"/>
        </w:rPr>
      </w:pPr>
    </w:p>
    <w:p w:rsidR="007B3029" w:rsidRDefault="007B3029" w:rsidP="007B3029">
      <w:pPr>
        <w:jc w:val="both"/>
        <w:rPr>
          <w:b/>
          <w:sz w:val="24"/>
          <w:szCs w:val="24"/>
        </w:rPr>
      </w:pPr>
      <w:r w:rsidRPr="001327B0">
        <w:rPr>
          <w:b/>
          <w:sz w:val="24"/>
          <w:szCs w:val="24"/>
        </w:rPr>
        <w:t>A rendelet elfogadásra került: 20</w:t>
      </w:r>
      <w:r w:rsidR="004110AE">
        <w:rPr>
          <w:b/>
          <w:sz w:val="24"/>
          <w:szCs w:val="24"/>
        </w:rPr>
        <w:t>20…………</w:t>
      </w:r>
    </w:p>
    <w:p w:rsidR="007B3029" w:rsidRPr="001327B0" w:rsidRDefault="007B3029" w:rsidP="007B3029">
      <w:pPr>
        <w:jc w:val="both"/>
        <w:rPr>
          <w:b/>
          <w:sz w:val="24"/>
          <w:szCs w:val="24"/>
        </w:rPr>
      </w:pPr>
      <w:r w:rsidRPr="001327B0">
        <w:rPr>
          <w:b/>
          <w:sz w:val="24"/>
          <w:szCs w:val="24"/>
        </w:rPr>
        <w:t>A rendelet kihirdetésre került:20</w:t>
      </w:r>
      <w:r w:rsidR="004110AE">
        <w:rPr>
          <w:b/>
          <w:sz w:val="24"/>
          <w:szCs w:val="24"/>
        </w:rPr>
        <w:t>20…………</w:t>
      </w:r>
    </w:p>
    <w:p w:rsidR="007B3029" w:rsidRPr="001327B0" w:rsidRDefault="007B3029" w:rsidP="007B3029">
      <w:pPr>
        <w:jc w:val="both"/>
        <w:rPr>
          <w:b/>
          <w:sz w:val="24"/>
          <w:szCs w:val="24"/>
        </w:rPr>
      </w:pPr>
    </w:p>
    <w:p w:rsidR="007B3029" w:rsidRPr="001327B0" w:rsidRDefault="007B3029" w:rsidP="007B3029">
      <w:pPr>
        <w:jc w:val="both"/>
        <w:rPr>
          <w:b/>
          <w:sz w:val="24"/>
          <w:szCs w:val="24"/>
        </w:rPr>
      </w:pPr>
    </w:p>
    <w:p w:rsidR="007B3029" w:rsidRPr="001327B0" w:rsidRDefault="007B3029" w:rsidP="007B3029">
      <w:pPr>
        <w:jc w:val="both"/>
        <w:rPr>
          <w:b/>
          <w:sz w:val="24"/>
          <w:szCs w:val="24"/>
        </w:rPr>
      </w:pPr>
    </w:p>
    <w:p w:rsidR="007B3029" w:rsidRPr="001327B0" w:rsidRDefault="007B3029" w:rsidP="007B3029">
      <w:pPr>
        <w:jc w:val="both"/>
        <w:rPr>
          <w:b/>
          <w:sz w:val="24"/>
          <w:szCs w:val="24"/>
        </w:rPr>
      </w:pPr>
      <w:r w:rsidRPr="001327B0">
        <w:rPr>
          <w:b/>
          <w:sz w:val="24"/>
          <w:szCs w:val="24"/>
        </w:rPr>
        <w:t>Vasas Ágostonné</w:t>
      </w:r>
    </w:p>
    <w:p w:rsidR="007B3029" w:rsidRPr="001327B0" w:rsidRDefault="007B3029" w:rsidP="007B3029">
      <w:pPr>
        <w:jc w:val="both"/>
        <w:rPr>
          <w:b/>
          <w:sz w:val="24"/>
          <w:szCs w:val="24"/>
        </w:rPr>
      </w:pPr>
      <w:r w:rsidRPr="001327B0">
        <w:rPr>
          <w:b/>
          <w:sz w:val="24"/>
          <w:szCs w:val="24"/>
        </w:rPr>
        <w:tab/>
        <w:t>jegyző</w:t>
      </w:r>
    </w:p>
    <w:p w:rsidR="007B3029" w:rsidRPr="001327B0" w:rsidRDefault="007B3029" w:rsidP="007B3029">
      <w:pPr>
        <w:jc w:val="both"/>
        <w:rPr>
          <w:b/>
          <w:sz w:val="24"/>
          <w:szCs w:val="24"/>
        </w:rPr>
      </w:pPr>
    </w:p>
    <w:p w:rsidR="007B3029" w:rsidRPr="001327B0" w:rsidRDefault="007B3029" w:rsidP="007B3029">
      <w:pPr>
        <w:jc w:val="center"/>
        <w:rPr>
          <w:rFonts w:ascii="Palatino Linotype" w:hAnsi="Palatino Linotype"/>
          <w:i/>
          <w:sz w:val="24"/>
          <w:szCs w:val="24"/>
        </w:rPr>
      </w:pPr>
    </w:p>
    <w:p w:rsidR="007B3029" w:rsidRPr="001327B0" w:rsidRDefault="007B3029" w:rsidP="007B3029">
      <w:pPr>
        <w:jc w:val="center"/>
        <w:rPr>
          <w:rFonts w:ascii="Palatino Linotype" w:hAnsi="Palatino Linotype"/>
          <w:i/>
          <w:sz w:val="24"/>
          <w:szCs w:val="24"/>
        </w:rPr>
      </w:pPr>
    </w:p>
    <w:p w:rsidR="007B3029" w:rsidRPr="001327B0" w:rsidRDefault="007B3029" w:rsidP="007B3029">
      <w:pPr>
        <w:jc w:val="center"/>
        <w:rPr>
          <w:rFonts w:ascii="Palatino Linotype" w:hAnsi="Palatino Linotype"/>
          <w:i/>
          <w:sz w:val="24"/>
          <w:szCs w:val="24"/>
        </w:rPr>
      </w:pPr>
    </w:p>
    <w:p w:rsidR="007B3029" w:rsidRPr="001327B0" w:rsidRDefault="007B3029" w:rsidP="007B3029">
      <w:pPr>
        <w:jc w:val="center"/>
        <w:rPr>
          <w:rFonts w:ascii="Palatino Linotype" w:hAnsi="Palatino Linotype"/>
          <w:i/>
          <w:sz w:val="24"/>
          <w:szCs w:val="24"/>
        </w:rPr>
      </w:pPr>
    </w:p>
    <w:p w:rsidR="007B3029" w:rsidRPr="001327B0" w:rsidRDefault="007B3029" w:rsidP="007B3029">
      <w:pPr>
        <w:jc w:val="center"/>
        <w:rPr>
          <w:rFonts w:ascii="Palatino Linotype" w:hAnsi="Palatino Linotype"/>
          <w:i/>
          <w:sz w:val="24"/>
          <w:szCs w:val="24"/>
        </w:rPr>
      </w:pPr>
    </w:p>
    <w:p w:rsidR="007B3029" w:rsidRDefault="007B3029" w:rsidP="007B3029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7B3029" w:rsidRDefault="007B3029" w:rsidP="007B3029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7B3029" w:rsidRDefault="007B3029" w:rsidP="007B3029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7B3029" w:rsidRDefault="007B3029" w:rsidP="007B3029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7B3029" w:rsidRDefault="007B3029" w:rsidP="007B3029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C5213E" w:rsidRPr="00FE5908" w:rsidRDefault="00FE5908" w:rsidP="0052395A">
      <w:pPr>
        <w:spacing w:line="259" w:lineRule="auto"/>
        <w:ind w:left="3540" w:right="677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C5213E" w:rsidRPr="00FE5908">
        <w:rPr>
          <w:b/>
          <w:bCs/>
          <w:sz w:val="24"/>
          <w:szCs w:val="24"/>
        </w:rPr>
        <w:t>1. számú melléklet</w:t>
      </w:r>
    </w:p>
    <w:p w:rsidR="00C5213E" w:rsidRDefault="00C5213E" w:rsidP="00C5213E">
      <w:pPr>
        <w:spacing w:after="514" w:line="259" w:lineRule="auto"/>
        <w:ind w:right="605"/>
        <w:jc w:val="right"/>
        <w:rPr>
          <w:b/>
          <w:bCs/>
          <w:sz w:val="24"/>
          <w:szCs w:val="24"/>
        </w:rPr>
      </w:pPr>
      <w:proofErr w:type="gramStart"/>
      <w:r w:rsidRPr="00FE5908">
        <w:rPr>
          <w:b/>
          <w:bCs/>
          <w:sz w:val="24"/>
          <w:szCs w:val="24"/>
        </w:rPr>
        <w:t>(</w:t>
      </w:r>
      <w:r w:rsidR="00FE5908">
        <w:rPr>
          <w:b/>
          <w:bCs/>
          <w:sz w:val="24"/>
          <w:szCs w:val="24"/>
        </w:rPr>
        <w:t>..</w:t>
      </w:r>
      <w:proofErr w:type="gramEnd"/>
      <w:r w:rsidRPr="00FE5908">
        <w:rPr>
          <w:b/>
          <w:bCs/>
          <w:sz w:val="24"/>
          <w:szCs w:val="24"/>
        </w:rPr>
        <w:t>/20</w:t>
      </w:r>
      <w:r w:rsidR="00FE5908">
        <w:rPr>
          <w:b/>
          <w:bCs/>
          <w:sz w:val="24"/>
          <w:szCs w:val="24"/>
        </w:rPr>
        <w:t>20</w:t>
      </w:r>
      <w:r w:rsidRPr="00FE5908">
        <w:rPr>
          <w:b/>
          <w:bCs/>
          <w:sz w:val="24"/>
          <w:szCs w:val="24"/>
        </w:rPr>
        <w:t>.(II</w:t>
      </w:r>
      <w:r w:rsidR="00FE5908">
        <w:rPr>
          <w:b/>
          <w:bCs/>
          <w:sz w:val="24"/>
          <w:szCs w:val="24"/>
        </w:rPr>
        <w:t>….</w:t>
      </w:r>
      <w:r w:rsidRPr="00FE5908">
        <w:rPr>
          <w:b/>
          <w:bCs/>
          <w:sz w:val="24"/>
          <w:szCs w:val="24"/>
        </w:rPr>
        <w:t>) önkormányzati rendelethez</w:t>
      </w:r>
    </w:p>
    <w:p w:rsidR="0052395A" w:rsidRPr="00970D24" w:rsidRDefault="0052395A" w:rsidP="0052395A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 w:rsidRPr="00970D24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Intézményi 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térítési </w:t>
      </w:r>
      <w:r w:rsidRPr="00970D24">
        <w:rPr>
          <w:rFonts w:eastAsia="SimSun" w:cs="Mangal"/>
          <w:b/>
          <w:kern w:val="3"/>
          <w:sz w:val="28"/>
          <w:szCs w:val="28"/>
          <w:lang w:eastAsia="zh-CN" w:bidi="hi-IN"/>
        </w:rPr>
        <w:t>díjak és számítás</w:t>
      </w:r>
      <w:r>
        <w:rPr>
          <w:rFonts w:eastAsia="SimSun" w:cs="Mangal"/>
          <w:b/>
          <w:kern w:val="3"/>
          <w:sz w:val="28"/>
          <w:szCs w:val="28"/>
          <w:lang w:eastAsia="zh-CN" w:bidi="hi-IN"/>
        </w:rPr>
        <w:t>uk</w:t>
      </w:r>
      <w:r w:rsidRPr="00970D24"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 módja</w:t>
      </w:r>
    </w:p>
    <w:p w:rsidR="0052395A" w:rsidRPr="00970D24" w:rsidRDefault="0052395A" w:rsidP="0052395A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lang w:eastAsia="zh-CN" w:bidi="hi-IN"/>
        </w:rPr>
      </w:pPr>
    </w:p>
    <w:p w:rsidR="0052395A" w:rsidRPr="00F869F3" w:rsidRDefault="0052395A" w:rsidP="0052395A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b/>
          <w:bCs/>
          <w:kern w:val="3"/>
          <w:sz w:val="24"/>
          <w:szCs w:val="24"/>
          <w:lang w:eastAsia="zh-CN" w:bidi="hi-IN"/>
        </w:rPr>
        <w:t>Szociális étkeztetés</w:t>
      </w:r>
    </w:p>
    <w:p w:rsidR="0052395A" w:rsidRPr="00F869F3" w:rsidRDefault="0052395A" w:rsidP="0052395A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lang w:eastAsia="zh-CN" w:bidi="hi-IN"/>
        </w:rPr>
        <w:t>2020. évben az étkeztetés tervezett önköltsége: 7.640.147 Ft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lang w:eastAsia="zh-CN" w:bidi="hi-IN"/>
        </w:rPr>
        <w:t>tervezett ellátottak száma 2020.évben: 28 fő/249 gondozási nap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lang w:eastAsia="zh-CN" w:bidi="hi-IN"/>
        </w:rPr>
        <w:t>intézményi térítési díj 7.640.147/28fő/249 gondozási nap = 1.096 Ft/nap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u w:val="single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u w:val="single"/>
          <w:lang w:eastAsia="zh-CN" w:bidi="hi-IN"/>
        </w:rPr>
        <w:t>Intézményi térítési díj csak étkezés esetén (kerekítve): 1.096 Ft/fő/nap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u w:val="single"/>
          <w:lang w:eastAsia="zh-CN" w:bidi="hi-IN"/>
        </w:rPr>
      </w:pP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u w:val="single"/>
          <w:lang w:eastAsia="zh-CN" w:bidi="hi-IN"/>
        </w:rPr>
      </w:pPr>
    </w:p>
    <w:p w:rsidR="0052395A" w:rsidRPr="00F869F3" w:rsidRDefault="0052395A" w:rsidP="0052395A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b/>
          <w:bCs/>
          <w:kern w:val="3"/>
          <w:sz w:val="24"/>
          <w:szCs w:val="24"/>
          <w:lang w:eastAsia="zh-CN" w:bidi="hi-IN"/>
        </w:rPr>
        <w:t>Házi segítségnyújtás</w:t>
      </w:r>
    </w:p>
    <w:p w:rsidR="0052395A" w:rsidRPr="00F869F3" w:rsidRDefault="0052395A" w:rsidP="0052395A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sz w:val="24"/>
          <w:szCs w:val="24"/>
          <w:lang w:eastAsia="zh-CN" w:bidi="hi-IN"/>
        </w:rPr>
      </w:pP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lang w:eastAsia="zh-CN" w:bidi="hi-IN"/>
        </w:rPr>
        <w:t>2020. évben a házi segítségnyújtás tervezett önköltsége: 10.018.367 Ft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lang w:eastAsia="zh-CN" w:bidi="hi-IN"/>
        </w:rPr>
        <w:t xml:space="preserve">Tervezett ellátotti létszám 2020. évben: </w:t>
      </w:r>
      <w:r w:rsidRPr="00F869F3">
        <w:rPr>
          <w:rFonts w:eastAsia="SimSun" w:cs="Mangal"/>
          <w:kern w:val="3"/>
          <w:sz w:val="24"/>
          <w:szCs w:val="24"/>
          <w:u w:val="single"/>
          <w:lang w:eastAsia="zh-CN" w:bidi="hi-IN"/>
        </w:rPr>
        <w:t>személyi gondozás:</w:t>
      </w:r>
      <w:r w:rsidRPr="00F869F3">
        <w:rPr>
          <w:rFonts w:eastAsia="SimSun" w:cs="Mangal"/>
          <w:kern w:val="3"/>
          <w:sz w:val="24"/>
          <w:szCs w:val="24"/>
          <w:lang w:eastAsia="zh-CN" w:bidi="hi-IN"/>
        </w:rPr>
        <w:tab/>
        <w:t>8 fő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lang w:eastAsia="zh-CN" w:bidi="hi-IN"/>
        </w:rPr>
        <w:t>2 fő gondozónő munkaórája 2főx8 órax249 gondozási nap 3.984 munkaóra/év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lang w:eastAsia="zh-CN" w:bidi="hi-IN"/>
        </w:rPr>
        <w:t>Önköltség: 10.018.367/3.984 =2.515 Ft/óra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u w:val="single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u w:val="single"/>
          <w:lang w:eastAsia="zh-CN" w:bidi="hi-IN"/>
        </w:rPr>
        <w:t>Intézményi térítési díj (kerekítve) 2.515 Ft/óra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u w:val="single"/>
          <w:lang w:eastAsia="zh-CN" w:bidi="hi-IN"/>
        </w:rPr>
      </w:pP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lang w:eastAsia="zh-CN" w:bidi="hi-IN"/>
        </w:rPr>
        <w:t>2020. évben a házi segítségnyújtás tervezett önköltsége: 10.018.367 Ft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lang w:eastAsia="zh-CN" w:bidi="hi-IN"/>
        </w:rPr>
        <w:t xml:space="preserve">Tervezett ellátotti létszám 2020. évben: </w:t>
      </w:r>
      <w:r w:rsidRPr="00F869F3">
        <w:rPr>
          <w:rFonts w:eastAsia="SimSun" w:cs="Mangal"/>
          <w:kern w:val="3"/>
          <w:sz w:val="24"/>
          <w:szCs w:val="24"/>
          <w:u w:val="single"/>
          <w:lang w:eastAsia="zh-CN" w:bidi="hi-IN"/>
        </w:rPr>
        <w:t>szociális segítés:</w:t>
      </w:r>
      <w:r w:rsidRPr="00F869F3">
        <w:rPr>
          <w:rFonts w:eastAsia="SimSun" w:cs="Mangal"/>
          <w:kern w:val="3"/>
          <w:sz w:val="24"/>
          <w:szCs w:val="24"/>
          <w:lang w:eastAsia="zh-CN" w:bidi="hi-IN"/>
        </w:rPr>
        <w:tab/>
        <w:t>1 fő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lang w:eastAsia="zh-CN" w:bidi="hi-IN"/>
        </w:rPr>
        <w:t>2 fő gondozónő munkaórája 2főx8 órax249 gondozási nap 3.984 munkaóra/év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lang w:eastAsia="zh-CN" w:bidi="hi-IN"/>
        </w:rPr>
        <w:t>Önköltség: 10.018.367/3.984 =2.515 Ft/óra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u w:val="single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u w:val="single"/>
          <w:lang w:eastAsia="zh-CN" w:bidi="hi-IN"/>
        </w:rPr>
        <w:t>Intézményi térítési díj (kerekítve) 2.515 Ft/óra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u w:val="single"/>
          <w:lang w:eastAsia="zh-CN" w:bidi="hi-IN"/>
        </w:rPr>
      </w:pPr>
    </w:p>
    <w:p w:rsidR="0052395A" w:rsidRPr="00F869F3" w:rsidRDefault="0052395A" w:rsidP="0052395A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b/>
          <w:bCs/>
          <w:kern w:val="3"/>
          <w:sz w:val="24"/>
          <w:szCs w:val="24"/>
          <w:lang w:eastAsia="zh-CN" w:bidi="hi-IN"/>
        </w:rPr>
        <w:t>Ebéd szállítása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lang w:eastAsia="zh-CN" w:bidi="hi-IN"/>
        </w:rPr>
        <w:t>Tervezett ellátotti létszám 2020. évben: 10 fő</w:t>
      </w:r>
    </w:p>
    <w:p w:rsidR="0052395A" w:rsidRPr="00F869F3" w:rsidRDefault="0052395A" w:rsidP="0052395A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lang w:eastAsia="zh-CN" w:bidi="hi-IN"/>
        </w:rPr>
        <w:t>Szállítási önköltség: 943.262 Ft/10 fő/249 gondozási nap= 379 Ft</w:t>
      </w:r>
      <w:r>
        <w:rPr>
          <w:rFonts w:eastAsia="SimSun" w:cs="Mangal"/>
          <w:kern w:val="3"/>
          <w:sz w:val="24"/>
          <w:szCs w:val="24"/>
          <w:lang w:eastAsia="zh-CN" w:bidi="hi-IN"/>
        </w:rPr>
        <w:t>/nap</w:t>
      </w:r>
    </w:p>
    <w:p w:rsidR="0052395A" w:rsidRPr="00F869F3" w:rsidRDefault="0052395A" w:rsidP="0052395A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lang w:eastAsia="zh-CN" w:bidi="hi-IN"/>
        </w:rPr>
        <w:t>(A szállítási szolgáltatásnak nincs normatív támogatása, a szociális étkeztetésben foglalkoztatott dolgozó napi 2 órai bére és annak járuléka a szállítási önköltség számításának az alapja.)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u w:val="single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u w:val="single"/>
          <w:lang w:eastAsia="zh-CN" w:bidi="hi-IN"/>
        </w:rPr>
        <w:t>Intézményi térítési díj (kerekítve): 379 Ft</w:t>
      </w:r>
      <w:r>
        <w:rPr>
          <w:rFonts w:eastAsia="SimSun" w:cs="Mangal"/>
          <w:kern w:val="3"/>
          <w:sz w:val="24"/>
          <w:szCs w:val="24"/>
          <w:u w:val="single"/>
          <w:lang w:eastAsia="zh-CN" w:bidi="hi-IN"/>
        </w:rPr>
        <w:t>/nap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u w:val="single"/>
          <w:lang w:eastAsia="zh-CN" w:bidi="hi-IN"/>
        </w:rPr>
      </w:pPr>
    </w:p>
    <w:p w:rsidR="0052395A" w:rsidRPr="00F869F3" w:rsidRDefault="0052395A" w:rsidP="0052395A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b/>
          <w:bCs/>
          <w:kern w:val="3"/>
          <w:sz w:val="24"/>
          <w:szCs w:val="24"/>
          <w:lang w:eastAsia="zh-CN" w:bidi="hi-IN"/>
        </w:rPr>
        <w:t>Nappali ellátást nyújtó intézmény étkezés nélkül</w:t>
      </w:r>
    </w:p>
    <w:p w:rsidR="0052395A" w:rsidRPr="00F869F3" w:rsidRDefault="0052395A" w:rsidP="0052395A">
      <w:pPr>
        <w:widowControl w:val="0"/>
        <w:suppressAutoHyphens/>
        <w:autoSpaceDN w:val="0"/>
        <w:jc w:val="center"/>
        <w:textAlignment w:val="baseline"/>
        <w:rPr>
          <w:rFonts w:eastAsia="SimSun" w:cs="Mangal"/>
          <w:b/>
          <w:bCs/>
          <w:kern w:val="3"/>
          <w:sz w:val="24"/>
          <w:szCs w:val="24"/>
          <w:lang w:eastAsia="zh-CN" w:bidi="hi-IN"/>
        </w:rPr>
      </w:pP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lang w:eastAsia="zh-CN" w:bidi="hi-IN"/>
        </w:rPr>
        <w:t>2020. évi tervezett önköltsége: 6.390.585 Ft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lang w:eastAsia="zh-CN" w:bidi="hi-IN"/>
        </w:rPr>
        <w:t>Tervezett ellátotti létszám 2020. évben 18 fő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lang w:eastAsia="zh-CN" w:bidi="hi-IN"/>
        </w:rPr>
        <w:t>Önköltség: 6.390.585/18fő/249 gondozási nap = 1.426 Ft/ nap</w:t>
      </w:r>
    </w:p>
    <w:p w:rsidR="0052395A" w:rsidRPr="00F869F3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 w:val="24"/>
          <w:szCs w:val="24"/>
          <w:u w:val="single"/>
          <w:lang w:eastAsia="zh-CN" w:bidi="hi-IN"/>
        </w:rPr>
      </w:pPr>
      <w:r w:rsidRPr="00F869F3">
        <w:rPr>
          <w:rFonts w:eastAsia="SimSun" w:cs="Mangal"/>
          <w:kern w:val="3"/>
          <w:sz w:val="24"/>
          <w:szCs w:val="24"/>
          <w:u w:val="single"/>
          <w:lang w:eastAsia="zh-CN" w:bidi="hi-IN"/>
        </w:rPr>
        <w:t>Intézményi térítési díj (kerekítve</w:t>
      </w:r>
      <w:proofErr w:type="gramStart"/>
      <w:r w:rsidRPr="00F869F3">
        <w:rPr>
          <w:rFonts w:eastAsia="SimSun" w:cs="Mangal"/>
          <w:kern w:val="3"/>
          <w:sz w:val="24"/>
          <w:szCs w:val="24"/>
          <w:u w:val="single"/>
          <w:lang w:eastAsia="zh-CN" w:bidi="hi-IN"/>
        </w:rPr>
        <w:t>) :</w:t>
      </w:r>
      <w:proofErr w:type="gramEnd"/>
      <w:r w:rsidRPr="00F869F3">
        <w:rPr>
          <w:rFonts w:eastAsia="SimSun" w:cs="Mangal"/>
          <w:kern w:val="3"/>
          <w:sz w:val="24"/>
          <w:szCs w:val="24"/>
          <w:u w:val="single"/>
          <w:lang w:eastAsia="zh-CN" w:bidi="hi-IN"/>
        </w:rPr>
        <w:t xml:space="preserve"> 1.426 Ft/nap/fő</w:t>
      </w:r>
    </w:p>
    <w:p w:rsidR="0052395A" w:rsidRPr="00970D24" w:rsidRDefault="0052395A" w:rsidP="0052395A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u w:val="single"/>
          <w:lang w:eastAsia="zh-CN" w:bidi="hi-IN"/>
        </w:rPr>
      </w:pPr>
    </w:p>
    <w:p w:rsidR="0052395A" w:rsidRPr="00970D24" w:rsidRDefault="0052395A" w:rsidP="0052395A">
      <w:pPr>
        <w:spacing w:line="256" w:lineRule="auto"/>
        <w:ind w:left="4536"/>
      </w:pPr>
    </w:p>
    <w:p w:rsidR="0052395A" w:rsidRPr="00970D24" w:rsidRDefault="0052395A" w:rsidP="0052395A">
      <w:pPr>
        <w:spacing w:line="256" w:lineRule="auto"/>
        <w:ind w:left="4536"/>
      </w:pPr>
    </w:p>
    <w:p w:rsidR="0052395A" w:rsidRPr="00970D24" w:rsidRDefault="0052395A" w:rsidP="0052395A">
      <w:pPr>
        <w:spacing w:line="256" w:lineRule="auto"/>
        <w:ind w:left="4536"/>
      </w:pPr>
    </w:p>
    <w:p w:rsidR="0052395A" w:rsidRPr="00970D24" w:rsidRDefault="0052395A" w:rsidP="0052395A">
      <w:pPr>
        <w:spacing w:line="256" w:lineRule="auto"/>
        <w:ind w:left="4536"/>
      </w:pPr>
    </w:p>
    <w:p w:rsidR="0052395A" w:rsidRPr="00970D24" w:rsidRDefault="0052395A" w:rsidP="0052395A">
      <w:pPr>
        <w:spacing w:line="256" w:lineRule="auto"/>
        <w:ind w:left="4536"/>
      </w:pPr>
    </w:p>
    <w:p w:rsidR="0052395A" w:rsidRDefault="0052395A" w:rsidP="0052395A">
      <w:pPr>
        <w:spacing w:line="256" w:lineRule="auto"/>
      </w:pPr>
    </w:p>
    <w:p w:rsidR="00FE5908" w:rsidRPr="00FE5908" w:rsidRDefault="00FE5908" w:rsidP="00FE5908">
      <w:pPr>
        <w:spacing w:line="259" w:lineRule="auto"/>
        <w:ind w:left="3492" w:right="677" w:firstLine="4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2</w:t>
      </w:r>
      <w:r w:rsidRPr="00FE5908">
        <w:rPr>
          <w:b/>
          <w:bCs/>
          <w:sz w:val="24"/>
          <w:szCs w:val="24"/>
        </w:rPr>
        <w:t>. számú melléklet</w:t>
      </w:r>
    </w:p>
    <w:p w:rsidR="00FE5908" w:rsidRPr="00FE5908" w:rsidRDefault="00FE5908" w:rsidP="00FE5908">
      <w:pPr>
        <w:spacing w:after="514" w:line="259" w:lineRule="auto"/>
        <w:ind w:right="605"/>
        <w:jc w:val="right"/>
        <w:rPr>
          <w:b/>
          <w:bCs/>
          <w:sz w:val="24"/>
          <w:szCs w:val="24"/>
        </w:rPr>
      </w:pPr>
      <w:proofErr w:type="gramStart"/>
      <w:r w:rsidRPr="00FE5908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..</w:t>
      </w:r>
      <w:proofErr w:type="gramEnd"/>
      <w:r w:rsidRPr="00FE5908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FE5908">
        <w:rPr>
          <w:b/>
          <w:bCs/>
          <w:sz w:val="24"/>
          <w:szCs w:val="24"/>
        </w:rPr>
        <w:t>.(II</w:t>
      </w:r>
      <w:r>
        <w:rPr>
          <w:b/>
          <w:bCs/>
          <w:sz w:val="24"/>
          <w:szCs w:val="24"/>
        </w:rPr>
        <w:t>….</w:t>
      </w:r>
      <w:r w:rsidRPr="00FE5908">
        <w:rPr>
          <w:b/>
          <w:bCs/>
          <w:sz w:val="24"/>
          <w:szCs w:val="24"/>
        </w:rPr>
        <w:t>) önkormányzati rendelethez</w:t>
      </w:r>
    </w:p>
    <w:p w:rsidR="00C5213E" w:rsidRPr="00FF5296" w:rsidRDefault="00C5213E" w:rsidP="00C5213E">
      <w:pPr>
        <w:spacing w:after="226" w:line="256" w:lineRule="auto"/>
        <w:ind w:left="24"/>
        <w:jc w:val="center"/>
        <w:rPr>
          <w:b/>
          <w:sz w:val="28"/>
          <w:szCs w:val="28"/>
        </w:rPr>
      </w:pPr>
      <w:r w:rsidRPr="00FF5296">
        <w:rPr>
          <w:b/>
          <w:sz w:val="28"/>
          <w:szCs w:val="28"/>
        </w:rPr>
        <w:t>Személyi térítési díjak</w:t>
      </w:r>
    </w:p>
    <w:p w:rsidR="00C5213E" w:rsidRDefault="00C5213E" w:rsidP="00C5213E">
      <w:pPr>
        <w:pStyle w:val="Cmsor2"/>
        <w:ind w:left="53" w:right="36"/>
        <w:rPr>
          <w:b/>
          <w:bCs/>
        </w:rPr>
      </w:pPr>
      <w:r w:rsidRPr="00156BD9">
        <w:rPr>
          <w:b/>
          <w:bCs/>
        </w:rPr>
        <w:t>Szociális étkezés</w:t>
      </w:r>
    </w:p>
    <w:p w:rsidR="00156BD9" w:rsidRPr="00156BD9" w:rsidRDefault="00156BD9" w:rsidP="00156BD9"/>
    <w:tbl>
      <w:tblPr>
        <w:tblW w:w="6754" w:type="dxa"/>
        <w:tblInd w:w="36" w:type="dxa"/>
        <w:tblCellMar>
          <w:top w:w="1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4"/>
        <w:gridCol w:w="2258"/>
        <w:gridCol w:w="2242"/>
      </w:tblGrid>
      <w:tr w:rsidR="00C5213E" w:rsidTr="00F12DE6">
        <w:trPr>
          <w:trHeight w:val="835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13E" w:rsidRDefault="00C5213E" w:rsidP="00F12DE6">
            <w:pPr>
              <w:spacing w:line="256" w:lineRule="auto"/>
              <w:ind w:right="7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13E" w:rsidRDefault="00C5213E" w:rsidP="00F12DE6">
            <w:pPr>
              <w:spacing w:line="256" w:lineRule="auto"/>
              <w:ind w:left="324" w:right="336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2"/>
              </w:rPr>
              <w:t>Jövedelem Ft/ hó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13E" w:rsidRDefault="00C5213E" w:rsidP="00F12DE6">
            <w:pPr>
              <w:spacing w:line="256" w:lineRule="auto"/>
              <w:ind w:left="482" w:right="4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Étkezés Ft/ nap</w:t>
            </w:r>
          </w:p>
        </w:tc>
      </w:tr>
      <w:tr w:rsidR="00C5213E" w:rsidTr="00F12DE6">
        <w:trPr>
          <w:trHeight w:val="842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13E" w:rsidRDefault="00C5213E" w:rsidP="00F12DE6">
            <w:pPr>
              <w:spacing w:line="256" w:lineRule="auto"/>
              <w:ind w:left="14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2"/>
              </w:rPr>
              <w:t>1.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13E" w:rsidRDefault="00C5213E" w:rsidP="00F12DE6">
            <w:pPr>
              <w:spacing w:line="256" w:lineRule="auto"/>
              <w:ind w:right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69.999 Ft alatt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13E" w:rsidRDefault="00C5213E" w:rsidP="00F12DE6">
            <w:pPr>
              <w:spacing w:line="256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3D6F5E" w:rsidTr="00F12DE6">
        <w:trPr>
          <w:trHeight w:val="835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F5E" w:rsidRDefault="003D6F5E" w:rsidP="003D6F5E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2"/>
              </w:rPr>
              <w:t>2.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F5E" w:rsidRDefault="003D6F5E" w:rsidP="003D6F5E">
            <w:pPr>
              <w:spacing w:line="256" w:lineRule="auto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156B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000-94</w:t>
            </w:r>
            <w:r w:rsidR="00156B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999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F5E" w:rsidRDefault="003D6F5E" w:rsidP="003D6F5E">
            <w:pPr>
              <w:spacing w:line="256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3D6F5E" w:rsidTr="00F12DE6">
        <w:trPr>
          <w:trHeight w:val="835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F5E" w:rsidRDefault="003D6F5E" w:rsidP="003D6F5E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2"/>
              </w:rPr>
              <w:t>3.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F5E" w:rsidRDefault="003D6F5E" w:rsidP="003D6F5E">
            <w:pPr>
              <w:spacing w:line="256" w:lineRule="auto"/>
              <w:ind w:left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95.000-119.999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F5E" w:rsidRDefault="003D6F5E" w:rsidP="003D6F5E">
            <w:pPr>
              <w:spacing w:line="256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3D6F5E" w:rsidTr="00F12DE6">
        <w:trPr>
          <w:trHeight w:val="814"/>
        </w:trPr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F5E" w:rsidRDefault="003D6F5E" w:rsidP="003D6F5E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F5E" w:rsidRDefault="003D6F5E" w:rsidP="003D6F5E">
            <w:pPr>
              <w:spacing w:line="256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120000-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D6F5E" w:rsidRDefault="003D6F5E" w:rsidP="003D6F5E">
            <w:pPr>
              <w:spacing w:line="256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</w:tbl>
    <w:p w:rsidR="00C5213E" w:rsidRDefault="00C5213E" w:rsidP="00C5213E">
      <w:pPr>
        <w:pStyle w:val="Cmsor1"/>
        <w:spacing w:after="221" w:line="256" w:lineRule="auto"/>
        <w:ind w:left="22" w:firstLine="0"/>
        <w:jc w:val="center"/>
      </w:pPr>
    </w:p>
    <w:p w:rsidR="00C5213E" w:rsidRPr="00156BD9" w:rsidRDefault="00C5213E" w:rsidP="00C5213E">
      <w:pPr>
        <w:pStyle w:val="Cmsor1"/>
        <w:spacing w:after="221" w:line="256" w:lineRule="auto"/>
        <w:ind w:left="22" w:firstLine="0"/>
        <w:jc w:val="center"/>
        <w:rPr>
          <w:b/>
          <w:bCs/>
          <w:sz w:val="24"/>
          <w:szCs w:val="24"/>
        </w:rPr>
      </w:pPr>
      <w:r w:rsidRPr="00156BD9">
        <w:rPr>
          <w:b/>
          <w:bCs/>
          <w:sz w:val="24"/>
          <w:szCs w:val="24"/>
        </w:rPr>
        <w:t>Házi segítségnyújtás</w:t>
      </w:r>
    </w:p>
    <w:tbl>
      <w:tblPr>
        <w:tblW w:w="9022" w:type="dxa"/>
        <w:tblInd w:w="36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02"/>
      </w:tblGrid>
      <w:tr w:rsidR="00C5213E" w:rsidRPr="00D10D1E" w:rsidTr="00F12DE6">
        <w:trPr>
          <w:trHeight w:val="562"/>
        </w:trPr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13E" w:rsidRPr="00D10D1E" w:rsidRDefault="00C5213E" w:rsidP="00F12DE6">
            <w:pPr>
              <w:spacing w:line="256" w:lineRule="auto"/>
              <w:ind w:left="7"/>
              <w:jc w:val="center"/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13E" w:rsidRPr="00D10D1E" w:rsidRDefault="00C5213E" w:rsidP="00F12DE6">
            <w:pPr>
              <w:spacing w:line="256" w:lineRule="auto"/>
              <w:ind w:right="7"/>
              <w:jc w:val="center"/>
            </w:pPr>
            <w:r w:rsidRPr="00D10D1E">
              <w:t>Szociális segítés Ft/óra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13E" w:rsidRPr="00D10D1E" w:rsidRDefault="00C5213E" w:rsidP="00F12DE6">
            <w:pPr>
              <w:spacing w:line="256" w:lineRule="auto"/>
            </w:pPr>
            <w:r w:rsidRPr="00D10D1E">
              <w:t>Személyi gondozás Ft/óra</w:t>
            </w:r>
          </w:p>
        </w:tc>
      </w:tr>
      <w:tr w:rsidR="00C5213E" w:rsidTr="00F12DE6">
        <w:trPr>
          <w:trHeight w:val="564"/>
        </w:trPr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13E" w:rsidRDefault="00C5213E" w:rsidP="00F12DE6">
            <w:pPr>
              <w:spacing w:line="256" w:lineRule="auto"/>
              <w:ind w:left="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13E" w:rsidRDefault="00DA567B" w:rsidP="00F12DE6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13E" w:rsidRDefault="00DA567B" w:rsidP="00F12DE6">
            <w:pPr>
              <w:spacing w:line="256" w:lineRule="auto"/>
              <w:ind w:right="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</w:tbl>
    <w:p w:rsidR="00C5213E" w:rsidRDefault="00C5213E" w:rsidP="00C5213E">
      <w:pPr>
        <w:pStyle w:val="Cmsor2"/>
        <w:spacing w:after="246"/>
        <w:ind w:left="53"/>
      </w:pPr>
    </w:p>
    <w:p w:rsidR="00C5213E" w:rsidRPr="00156BD9" w:rsidRDefault="00C5213E" w:rsidP="00156BD9">
      <w:pPr>
        <w:pStyle w:val="Cmsor2"/>
        <w:spacing w:after="246"/>
        <w:ind w:left="53"/>
        <w:jc w:val="both"/>
        <w:rPr>
          <w:b/>
          <w:bCs/>
          <w:szCs w:val="24"/>
        </w:rPr>
      </w:pPr>
      <w:r w:rsidRPr="00156BD9">
        <w:rPr>
          <w:b/>
          <w:bCs/>
          <w:szCs w:val="24"/>
        </w:rPr>
        <w:t xml:space="preserve">Nappali ellátást </w:t>
      </w:r>
      <w:proofErr w:type="spellStart"/>
      <w:r w:rsidRPr="00156BD9">
        <w:rPr>
          <w:b/>
          <w:bCs/>
          <w:szCs w:val="24"/>
        </w:rPr>
        <w:t>nvújtó</w:t>
      </w:r>
      <w:proofErr w:type="spellEnd"/>
      <w:r w:rsidRPr="00156BD9">
        <w:rPr>
          <w:b/>
          <w:bCs/>
          <w:szCs w:val="24"/>
        </w:rPr>
        <w:t xml:space="preserve"> intézmény igénybevétele étkezés nélkül</w:t>
      </w:r>
    </w:p>
    <w:p w:rsidR="00C5213E" w:rsidRPr="00156BD9" w:rsidRDefault="00C5213E" w:rsidP="00156BD9">
      <w:pPr>
        <w:ind w:left="-8"/>
        <w:jc w:val="both"/>
        <w:rPr>
          <w:sz w:val="24"/>
          <w:szCs w:val="24"/>
        </w:rPr>
      </w:pPr>
    </w:p>
    <w:p w:rsidR="00C5213E" w:rsidRPr="00156BD9" w:rsidRDefault="00C5213E" w:rsidP="00156BD9">
      <w:pPr>
        <w:ind w:left="-8"/>
        <w:jc w:val="both"/>
        <w:rPr>
          <w:sz w:val="24"/>
          <w:szCs w:val="24"/>
        </w:rPr>
      </w:pPr>
      <w:r w:rsidRPr="00156BD9">
        <w:rPr>
          <w:sz w:val="24"/>
          <w:szCs w:val="24"/>
        </w:rPr>
        <w:t>Az étkezés nélkül igénybe vett nappali szociális ellátásért személyi térítési díjat nem kell fizetni.</w:t>
      </w:r>
    </w:p>
    <w:p w:rsidR="00C5213E" w:rsidRPr="00156BD9" w:rsidRDefault="00C5213E" w:rsidP="00156BD9">
      <w:pPr>
        <w:jc w:val="both"/>
        <w:rPr>
          <w:sz w:val="24"/>
          <w:szCs w:val="24"/>
        </w:rPr>
      </w:pPr>
    </w:p>
    <w:p w:rsidR="00C5213E" w:rsidRPr="00156BD9" w:rsidRDefault="00C5213E" w:rsidP="00156BD9">
      <w:pPr>
        <w:jc w:val="both"/>
        <w:rPr>
          <w:sz w:val="24"/>
          <w:szCs w:val="24"/>
          <w:u w:val="single"/>
        </w:rPr>
      </w:pPr>
      <w:r w:rsidRPr="00156BD9">
        <w:rPr>
          <w:sz w:val="24"/>
          <w:szCs w:val="24"/>
          <w:u w:val="single"/>
        </w:rPr>
        <w:t>A nappali ellátást igénybe vevők intézménybe történő szállításának személyi térítési díja:</w:t>
      </w:r>
    </w:p>
    <w:p w:rsidR="00C5213E" w:rsidRPr="00156BD9" w:rsidRDefault="00C5213E" w:rsidP="00156BD9">
      <w:pPr>
        <w:jc w:val="both"/>
        <w:rPr>
          <w:sz w:val="24"/>
          <w:szCs w:val="24"/>
        </w:rPr>
      </w:pPr>
    </w:p>
    <w:p w:rsidR="00C5213E" w:rsidRPr="00156BD9" w:rsidRDefault="00C5213E" w:rsidP="00156BD9">
      <w:pPr>
        <w:jc w:val="both"/>
        <w:rPr>
          <w:sz w:val="24"/>
          <w:szCs w:val="24"/>
        </w:rPr>
      </w:pPr>
      <w:r w:rsidRPr="00156BD9">
        <w:rPr>
          <w:sz w:val="24"/>
          <w:szCs w:val="24"/>
        </w:rPr>
        <w:t>165.-Ft/fő/nap</w:t>
      </w:r>
    </w:p>
    <w:p w:rsidR="00C5213E" w:rsidRPr="00156BD9" w:rsidRDefault="00C5213E" w:rsidP="00156BD9">
      <w:pPr>
        <w:pStyle w:val="Standard"/>
        <w:jc w:val="both"/>
      </w:pPr>
    </w:p>
    <w:p w:rsidR="00C5213E" w:rsidRPr="00156BD9" w:rsidRDefault="00C5213E" w:rsidP="00156BD9">
      <w:pPr>
        <w:pStyle w:val="Standard"/>
        <w:jc w:val="both"/>
      </w:pPr>
    </w:p>
    <w:p w:rsidR="00C5213E" w:rsidRDefault="00C5213E" w:rsidP="00C5213E">
      <w:pPr>
        <w:pStyle w:val="Standard"/>
        <w:rPr>
          <w:sz w:val="26"/>
          <w:szCs w:val="26"/>
        </w:rPr>
      </w:pPr>
    </w:p>
    <w:p w:rsidR="00C5213E" w:rsidRDefault="00C5213E" w:rsidP="00C5213E">
      <w:pPr>
        <w:pStyle w:val="Standard"/>
        <w:rPr>
          <w:sz w:val="26"/>
          <w:szCs w:val="26"/>
        </w:rPr>
      </w:pPr>
    </w:p>
    <w:p w:rsidR="00C5213E" w:rsidRDefault="00C5213E" w:rsidP="00C5213E">
      <w:pPr>
        <w:pStyle w:val="Standard"/>
        <w:rPr>
          <w:sz w:val="26"/>
          <w:szCs w:val="26"/>
        </w:rPr>
      </w:pPr>
    </w:p>
    <w:p w:rsidR="00C5213E" w:rsidRPr="000039A9" w:rsidRDefault="00C5213E" w:rsidP="00C5213E">
      <w:pPr>
        <w:pStyle w:val="Standard"/>
      </w:pPr>
    </w:p>
    <w:p w:rsidR="00C5213E" w:rsidRDefault="00C5213E" w:rsidP="00C5213E">
      <w:pPr>
        <w:pStyle w:val="Standard"/>
        <w:jc w:val="center"/>
        <w:rPr>
          <w:b/>
        </w:rPr>
      </w:pPr>
    </w:p>
    <w:p w:rsidR="00BF3704" w:rsidRDefault="00BF3704" w:rsidP="00C5213E">
      <w:pPr>
        <w:pStyle w:val="Standard"/>
        <w:jc w:val="center"/>
        <w:rPr>
          <w:b/>
        </w:rPr>
      </w:pPr>
    </w:p>
    <w:p w:rsidR="00BF3704" w:rsidRPr="000039A9" w:rsidRDefault="00BF3704" w:rsidP="00C5213E">
      <w:pPr>
        <w:pStyle w:val="Standard"/>
        <w:jc w:val="center"/>
        <w:rPr>
          <w:b/>
        </w:rPr>
      </w:pPr>
    </w:p>
    <w:p w:rsidR="00C5213E" w:rsidRPr="000039A9" w:rsidRDefault="00C5213E" w:rsidP="00C5213E">
      <w:pPr>
        <w:pStyle w:val="Standard"/>
        <w:jc w:val="center"/>
        <w:rPr>
          <w:b/>
        </w:rPr>
      </w:pPr>
    </w:p>
    <w:p w:rsidR="00FE5908" w:rsidRPr="00FE5908" w:rsidRDefault="00FE5908" w:rsidP="00FE5908">
      <w:pPr>
        <w:spacing w:line="259" w:lineRule="auto"/>
        <w:ind w:right="67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</w:t>
      </w:r>
      <w:r w:rsidRPr="00FE5908">
        <w:rPr>
          <w:b/>
          <w:bCs/>
          <w:sz w:val="24"/>
          <w:szCs w:val="24"/>
        </w:rPr>
        <w:t>3.számú melléklet</w:t>
      </w:r>
    </w:p>
    <w:p w:rsidR="00FE5908" w:rsidRPr="00FE5908" w:rsidRDefault="00FE5908" w:rsidP="00FE5908">
      <w:pPr>
        <w:spacing w:after="514" w:line="259" w:lineRule="auto"/>
        <w:ind w:left="1416" w:right="605" w:firstLine="708"/>
        <w:jc w:val="right"/>
        <w:rPr>
          <w:b/>
          <w:bCs/>
          <w:sz w:val="24"/>
          <w:szCs w:val="24"/>
        </w:rPr>
      </w:pPr>
      <w:proofErr w:type="gramStart"/>
      <w:r w:rsidRPr="00FE5908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..</w:t>
      </w:r>
      <w:proofErr w:type="gramEnd"/>
      <w:r w:rsidRPr="00FE5908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FE5908">
        <w:rPr>
          <w:b/>
          <w:bCs/>
          <w:sz w:val="24"/>
          <w:szCs w:val="24"/>
        </w:rPr>
        <w:t>.(II</w:t>
      </w:r>
      <w:r>
        <w:rPr>
          <w:b/>
          <w:bCs/>
          <w:sz w:val="24"/>
          <w:szCs w:val="24"/>
        </w:rPr>
        <w:t>….</w:t>
      </w:r>
      <w:r w:rsidRPr="00FE5908">
        <w:rPr>
          <w:b/>
          <w:bCs/>
          <w:sz w:val="24"/>
          <w:szCs w:val="24"/>
        </w:rPr>
        <w:t>) önkormányzati rendelethez</w:t>
      </w:r>
    </w:p>
    <w:p w:rsidR="00C5213E" w:rsidRDefault="00C5213E" w:rsidP="00C5213E">
      <w:pPr>
        <w:pStyle w:val="Standard"/>
        <w:jc w:val="center"/>
        <w:rPr>
          <w:b/>
        </w:rPr>
      </w:pPr>
    </w:p>
    <w:p w:rsidR="00C5213E" w:rsidRPr="000039A9" w:rsidRDefault="00C5213E" w:rsidP="00C5213E">
      <w:pPr>
        <w:pStyle w:val="Standard"/>
        <w:jc w:val="center"/>
        <w:rPr>
          <w:b/>
        </w:rPr>
      </w:pPr>
      <w:r w:rsidRPr="000039A9">
        <w:rPr>
          <w:b/>
        </w:rPr>
        <w:t>A gyermekétkeztetés intézményi térítési díja a nevelési–oktatási intézményekben</w:t>
      </w:r>
    </w:p>
    <w:p w:rsidR="00C5213E" w:rsidRPr="000039A9" w:rsidRDefault="00C5213E" w:rsidP="00C5213E">
      <w:pPr>
        <w:pStyle w:val="Standard"/>
      </w:pPr>
    </w:p>
    <w:p w:rsidR="00C5213E" w:rsidRPr="000039A9" w:rsidRDefault="00C5213E" w:rsidP="00C5213E">
      <w:pPr>
        <w:pStyle w:val="Standard"/>
      </w:pPr>
    </w:p>
    <w:p w:rsidR="00C5213E" w:rsidRPr="000039A9" w:rsidRDefault="00C5213E" w:rsidP="00C5213E">
      <w:pPr>
        <w:pStyle w:val="Standard"/>
      </w:pPr>
      <w:r w:rsidRPr="000039A9">
        <w:t xml:space="preserve">1.) </w:t>
      </w:r>
      <w:r w:rsidRPr="000039A9">
        <w:rPr>
          <w:b/>
        </w:rPr>
        <w:t>Ostorosi Szőlőfürt Óvoda</w:t>
      </w:r>
      <w:r>
        <w:rPr>
          <w:b/>
        </w:rPr>
        <w:t xml:space="preserve"> és Mini Bölcsőde óvoda részlege</w:t>
      </w:r>
      <w:r w:rsidRPr="000039A9">
        <w:rPr>
          <w:b/>
        </w:rPr>
        <w:t>:</w:t>
      </w:r>
      <w:r w:rsidRPr="000039A9">
        <w:t xml:space="preserve"> </w:t>
      </w:r>
    </w:p>
    <w:p w:rsidR="00C5213E" w:rsidRPr="000039A9" w:rsidRDefault="00C5213E" w:rsidP="00C5213E">
      <w:pPr>
        <w:pStyle w:val="Standard"/>
        <w:ind w:firstLine="709"/>
      </w:pPr>
    </w:p>
    <w:p w:rsidR="00C5213E" w:rsidRPr="000039A9" w:rsidRDefault="00C5213E" w:rsidP="00C5213E">
      <w:pPr>
        <w:pStyle w:val="Standard"/>
        <w:ind w:firstLine="709"/>
      </w:pPr>
      <w:r w:rsidRPr="000039A9">
        <w:t>Napi háromszori étkezés térítési díja:</w:t>
      </w:r>
      <w:r w:rsidRPr="000039A9">
        <w:tab/>
      </w:r>
      <w:r w:rsidRPr="000039A9">
        <w:tab/>
      </w:r>
      <w:r w:rsidRPr="000039A9">
        <w:tab/>
      </w:r>
      <w:r w:rsidRPr="000039A9">
        <w:tab/>
      </w:r>
      <w:r w:rsidR="003D6C7D">
        <w:rPr>
          <w:b/>
          <w:bCs/>
        </w:rPr>
        <w:t>550</w:t>
      </w:r>
      <w:r w:rsidRPr="00BF3704">
        <w:rPr>
          <w:b/>
          <w:bCs/>
        </w:rPr>
        <w:t>.-</w:t>
      </w:r>
      <w:r w:rsidRPr="000039A9">
        <w:rPr>
          <w:b/>
        </w:rPr>
        <w:t xml:space="preserve"> Ft/nap/adag </w:t>
      </w:r>
    </w:p>
    <w:p w:rsidR="00C5213E" w:rsidRPr="000039A9" w:rsidRDefault="00C5213E" w:rsidP="00C5213E">
      <w:pPr>
        <w:pStyle w:val="Standard"/>
        <w:ind w:firstLine="709"/>
      </w:pPr>
      <w:r w:rsidRPr="000039A9">
        <w:t xml:space="preserve">(tízórai, ebéd, uzsonna) </w:t>
      </w:r>
    </w:p>
    <w:p w:rsidR="00C5213E" w:rsidRDefault="00C5213E" w:rsidP="00C5213E">
      <w:pPr>
        <w:pStyle w:val="Standard"/>
      </w:pPr>
    </w:p>
    <w:p w:rsidR="00F65494" w:rsidRDefault="00C5213E" w:rsidP="00C5213E">
      <w:pPr>
        <w:pStyle w:val="Standard"/>
      </w:pPr>
      <w:r w:rsidRPr="00156BD9">
        <w:rPr>
          <w:b/>
          <w:bCs/>
        </w:rPr>
        <w:t>2.) Ostorosi Szőlőfürt Óvoda és Mini Bölcsőde részlege:</w:t>
      </w:r>
      <w:r w:rsidRPr="00156BD9">
        <w:rPr>
          <w:b/>
          <w:bCs/>
        </w:rPr>
        <w:tab/>
      </w:r>
    </w:p>
    <w:p w:rsidR="00C5213E" w:rsidRPr="009808E9" w:rsidRDefault="00C5213E" w:rsidP="00F65494">
      <w:pPr>
        <w:pStyle w:val="Standard"/>
        <w:ind w:firstLine="708"/>
      </w:pPr>
      <w:r w:rsidRPr="009808E9">
        <w:t>Napi négyszeri étkezés:</w:t>
      </w:r>
    </w:p>
    <w:p w:rsidR="00665437" w:rsidRPr="00156BD9" w:rsidRDefault="00C5213E" w:rsidP="00665437">
      <w:pPr>
        <w:pStyle w:val="Standard"/>
        <w:rPr>
          <w:b/>
          <w:bCs/>
        </w:rPr>
      </w:pPr>
      <w:r w:rsidRPr="009808E9">
        <w:tab/>
        <w:t>(reggeli, tízórai, ebéd, uzsonna)</w:t>
      </w:r>
      <w:r w:rsidRPr="009808E9">
        <w:tab/>
      </w:r>
      <w:r w:rsidRPr="009808E9">
        <w:tab/>
      </w:r>
      <w:r w:rsidRPr="009808E9">
        <w:tab/>
      </w:r>
      <w:r w:rsidRPr="009808E9">
        <w:tab/>
      </w:r>
      <w:r w:rsidRPr="009808E9">
        <w:tab/>
      </w:r>
      <w:r w:rsidR="00665437" w:rsidRPr="00156BD9">
        <w:rPr>
          <w:b/>
          <w:bCs/>
        </w:rPr>
        <w:t>470.- Ft/nap/adag</w:t>
      </w:r>
    </w:p>
    <w:p w:rsidR="00C5213E" w:rsidRPr="009808E9" w:rsidRDefault="00C5213E" w:rsidP="00C5213E">
      <w:pPr>
        <w:pStyle w:val="Standard"/>
      </w:pPr>
    </w:p>
    <w:p w:rsidR="00C5213E" w:rsidRPr="009808E9" w:rsidRDefault="00C5213E" w:rsidP="00C5213E">
      <w:pPr>
        <w:pStyle w:val="Standard"/>
      </w:pPr>
      <w:r w:rsidRPr="009808E9">
        <w:tab/>
        <w:t>Gondozási díj:</w:t>
      </w:r>
      <w:r w:rsidRPr="009808E9">
        <w:tab/>
      </w:r>
      <w:r w:rsidRPr="009808E9">
        <w:tab/>
      </w:r>
      <w:r w:rsidRPr="009808E9">
        <w:tab/>
      </w:r>
      <w:r w:rsidRPr="009808E9">
        <w:tab/>
      </w:r>
      <w:r w:rsidRPr="009808E9">
        <w:tab/>
      </w:r>
      <w:r w:rsidRPr="009808E9">
        <w:tab/>
      </w:r>
      <w:r w:rsidRPr="009808E9">
        <w:tab/>
      </w:r>
      <w:r w:rsidRPr="009808E9">
        <w:tab/>
      </w:r>
      <w:r w:rsidR="00BF3704" w:rsidRPr="00BF3704">
        <w:rPr>
          <w:b/>
          <w:bCs/>
        </w:rPr>
        <w:t>2</w:t>
      </w:r>
      <w:r w:rsidRPr="009808E9">
        <w:rPr>
          <w:b/>
        </w:rPr>
        <w:t>00.- Ft/nap/fő</w:t>
      </w:r>
    </w:p>
    <w:p w:rsidR="00C5213E" w:rsidRPr="009808E9" w:rsidRDefault="00C5213E" w:rsidP="00C5213E">
      <w:pPr>
        <w:pStyle w:val="Standard"/>
      </w:pPr>
    </w:p>
    <w:p w:rsidR="00C5213E" w:rsidRPr="000039A9" w:rsidRDefault="00C5213E" w:rsidP="00C5213E">
      <w:pPr>
        <w:pStyle w:val="Standard"/>
      </w:pPr>
      <w:r>
        <w:t>3</w:t>
      </w:r>
      <w:r w:rsidRPr="000039A9">
        <w:t xml:space="preserve">.) </w:t>
      </w:r>
      <w:r w:rsidRPr="000039A9">
        <w:rPr>
          <w:b/>
        </w:rPr>
        <w:t>Árpád Fejedelem Tagiskola</w:t>
      </w:r>
      <w:r w:rsidRPr="000039A9">
        <w:t xml:space="preserve">: </w:t>
      </w:r>
    </w:p>
    <w:p w:rsidR="00C5213E" w:rsidRPr="000039A9" w:rsidRDefault="00C5213E" w:rsidP="00C5213E">
      <w:pPr>
        <w:pStyle w:val="Standard"/>
        <w:ind w:firstLine="709"/>
      </w:pPr>
      <w:r w:rsidRPr="000039A9">
        <w:t>Napi háromszori étkezés térítési díja:</w:t>
      </w:r>
      <w:r w:rsidRPr="000039A9">
        <w:tab/>
      </w:r>
      <w:r w:rsidRPr="000039A9">
        <w:tab/>
      </w:r>
      <w:r w:rsidRPr="000039A9">
        <w:tab/>
      </w:r>
      <w:r w:rsidRPr="000039A9">
        <w:tab/>
      </w:r>
      <w:r w:rsidRPr="000039A9">
        <w:rPr>
          <w:b/>
        </w:rPr>
        <w:t>5</w:t>
      </w:r>
      <w:r w:rsidR="00BF3704">
        <w:rPr>
          <w:b/>
        </w:rPr>
        <w:t>85</w:t>
      </w:r>
      <w:r w:rsidRPr="000039A9">
        <w:rPr>
          <w:b/>
        </w:rPr>
        <w:t>.-Ft/nap/adag</w:t>
      </w:r>
      <w:r w:rsidRPr="000039A9">
        <w:t xml:space="preserve"> </w:t>
      </w:r>
    </w:p>
    <w:p w:rsidR="00C5213E" w:rsidRDefault="00C5213E" w:rsidP="00C5213E">
      <w:pPr>
        <w:pStyle w:val="Standard"/>
        <w:numPr>
          <w:ilvl w:val="0"/>
          <w:numId w:val="3"/>
        </w:numPr>
        <w:textAlignment w:val="baseline"/>
      </w:pPr>
      <w:r>
        <w:t xml:space="preserve">korcsoport </w:t>
      </w:r>
      <w:r w:rsidRPr="000039A9">
        <w:t xml:space="preserve">tízórai, ebéd, uzsonna) </w:t>
      </w:r>
    </w:p>
    <w:p w:rsidR="00C5213E" w:rsidRDefault="00C5213E" w:rsidP="00C5213E">
      <w:pPr>
        <w:pStyle w:val="Standard"/>
        <w:ind w:left="709"/>
      </w:pPr>
    </w:p>
    <w:p w:rsidR="00C5213E" w:rsidRPr="000039A9" w:rsidRDefault="00C5213E" w:rsidP="00C5213E">
      <w:pPr>
        <w:pStyle w:val="Standard"/>
        <w:ind w:firstLine="709"/>
      </w:pPr>
      <w:r w:rsidRPr="000039A9">
        <w:t>Napi háromszori étkezés térítési díja:</w:t>
      </w:r>
      <w:r w:rsidRPr="000039A9">
        <w:tab/>
      </w:r>
      <w:r w:rsidRPr="000039A9">
        <w:tab/>
      </w:r>
      <w:r w:rsidRPr="000039A9">
        <w:tab/>
      </w:r>
      <w:r w:rsidRPr="000039A9">
        <w:tab/>
      </w:r>
      <w:r w:rsidR="00BF3704" w:rsidRPr="00BF3704">
        <w:rPr>
          <w:b/>
          <w:bCs/>
        </w:rPr>
        <w:t>600</w:t>
      </w:r>
      <w:r w:rsidRPr="00BF3704">
        <w:rPr>
          <w:b/>
          <w:bCs/>
        </w:rPr>
        <w:t>.</w:t>
      </w:r>
      <w:r w:rsidRPr="000039A9">
        <w:rPr>
          <w:b/>
        </w:rPr>
        <w:t>-Ft/nap/adag</w:t>
      </w:r>
      <w:r w:rsidRPr="000039A9">
        <w:t xml:space="preserve"> </w:t>
      </w:r>
    </w:p>
    <w:p w:rsidR="00C5213E" w:rsidRPr="000039A9" w:rsidRDefault="00C5213E" w:rsidP="00C5213E">
      <w:pPr>
        <w:pStyle w:val="Standard"/>
        <w:numPr>
          <w:ilvl w:val="0"/>
          <w:numId w:val="3"/>
        </w:numPr>
        <w:textAlignment w:val="baseline"/>
      </w:pPr>
      <w:r>
        <w:t xml:space="preserve">korcsoport </w:t>
      </w:r>
      <w:r w:rsidRPr="000039A9">
        <w:t xml:space="preserve">tízórai, ebéd, uzsonna) </w:t>
      </w:r>
    </w:p>
    <w:p w:rsidR="00C5213E" w:rsidRPr="000039A9" w:rsidRDefault="00C5213E" w:rsidP="00C5213E">
      <w:pPr>
        <w:pStyle w:val="Standard"/>
        <w:ind w:left="709"/>
      </w:pPr>
    </w:p>
    <w:p w:rsidR="00C5213E" w:rsidRPr="000039A9" w:rsidRDefault="00C5213E" w:rsidP="00C5213E">
      <w:pPr>
        <w:pStyle w:val="Standard"/>
        <w:ind w:firstLine="709"/>
      </w:pPr>
      <w:r w:rsidRPr="000039A9">
        <w:t>Napi egyszeri étkezés térítési díja:</w:t>
      </w:r>
      <w:r w:rsidRPr="000039A9">
        <w:tab/>
      </w:r>
      <w:r w:rsidRPr="000039A9">
        <w:tab/>
      </w:r>
      <w:r w:rsidRPr="000039A9">
        <w:tab/>
      </w:r>
      <w:r w:rsidRPr="000039A9">
        <w:tab/>
      </w:r>
      <w:r>
        <w:tab/>
      </w:r>
      <w:r w:rsidRPr="000039A9">
        <w:rPr>
          <w:b/>
        </w:rPr>
        <w:t>4</w:t>
      </w:r>
      <w:r w:rsidR="00BF3704">
        <w:rPr>
          <w:b/>
        </w:rPr>
        <w:t>6</w:t>
      </w:r>
      <w:r>
        <w:rPr>
          <w:b/>
        </w:rPr>
        <w:t>0</w:t>
      </w:r>
      <w:r w:rsidRPr="000039A9">
        <w:rPr>
          <w:b/>
        </w:rPr>
        <w:t>.-Ft/nap/adag</w:t>
      </w:r>
    </w:p>
    <w:p w:rsidR="00C5213E" w:rsidRDefault="00C5213E" w:rsidP="00C5213E">
      <w:pPr>
        <w:pStyle w:val="Standard"/>
        <w:numPr>
          <w:ilvl w:val="0"/>
          <w:numId w:val="4"/>
        </w:numPr>
        <w:textAlignment w:val="baseline"/>
      </w:pPr>
      <w:r>
        <w:t xml:space="preserve">korcsoport </w:t>
      </w:r>
      <w:r w:rsidRPr="000039A9">
        <w:t>ebéd)</w:t>
      </w:r>
    </w:p>
    <w:p w:rsidR="00C5213E" w:rsidRDefault="00C5213E" w:rsidP="00C5213E">
      <w:pPr>
        <w:pStyle w:val="Standard"/>
        <w:ind w:firstLine="709"/>
      </w:pPr>
    </w:p>
    <w:p w:rsidR="00C5213E" w:rsidRPr="000039A9" w:rsidRDefault="00C5213E" w:rsidP="00C5213E">
      <w:pPr>
        <w:pStyle w:val="Standard"/>
        <w:ind w:firstLine="709"/>
      </w:pPr>
      <w:r w:rsidRPr="000039A9">
        <w:t>Napi egyszeri étkezés térítési díja:</w:t>
      </w:r>
      <w:r w:rsidRPr="000039A9">
        <w:tab/>
      </w:r>
      <w:r w:rsidRPr="000039A9">
        <w:tab/>
      </w:r>
      <w:r w:rsidRPr="000039A9">
        <w:tab/>
      </w:r>
      <w:r w:rsidRPr="000039A9">
        <w:tab/>
      </w:r>
      <w:r>
        <w:tab/>
      </w:r>
      <w:r w:rsidRPr="000039A9">
        <w:rPr>
          <w:b/>
        </w:rPr>
        <w:t>4</w:t>
      </w:r>
      <w:r w:rsidR="00BF3704">
        <w:rPr>
          <w:b/>
        </w:rPr>
        <w:t>75</w:t>
      </w:r>
      <w:r w:rsidRPr="000039A9">
        <w:rPr>
          <w:b/>
        </w:rPr>
        <w:t>.-Ft/nap/adag</w:t>
      </w:r>
    </w:p>
    <w:p w:rsidR="00C5213E" w:rsidRPr="000039A9" w:rsidRDefault="00C5213E" w:rsidP="00C5213E">
      <w:pPr>
        <w:pStyle w:val="Standard"/>
        <w:numPr>
          <w:ilvl w:val="0"/>
          <w:numId w:val="4"/>
        </w:numPr>
        <w:textAlignment w:val="baseline"/>
      </w:pPr>
      <w:r>
        <w:t xml:space="preserve">korcsoport </w:t>
      </w:r>
      <w:r w:rsidRPr="000039A9">
        <w:t>ebéd)</w:t>
      </w:r>
    </w:p>
    <w:p w:rsidR="00C5213E" w:rsidRDefault="00C5213E" w:rsidP="00C5213E">
      <w:pPr>
        <w:pStyle w:val="Standard"/>
        <w:jc w:val="both"/>
      </w:pPr>
    </w:p>
    <w:p w:rsidR="00C5213E" w:rsidRDefault="00C5213E" w:rsidP="00C5213E">
      <w:pPr>
        <w:pStyle w:val="Standard"/>
        <w:jc w:val="both"/>
      </w:pPr>
      <w:r w:rsidRPr="000039A9">
        <w:t>A feltüntetett térítési díjak</w:t>
      </w:r>
      <w:r>
        <w:t xml:space="preserve"> 0-., és 5.- Ft-ra kerekítettek és </w:t>
      </w:r>
      <w:r w:rsidRPr="000039A9">
        <w:t>az általános forgalmi adót is tartalmazzák.</w:t>
      </w:r>
    </w:p>
    <w:p w:rsidR="00C5213E" w:rsidRDefault="00C5213E" w:rsidP="00C5213E">
      <w:pPr>
        <w:pStyle w:val="Standard"/>
      </w:pPr>
    </w:p>
    <w:p w:rsidR="00C5213E" w:rsidRDefault="00C5213E" w:rsidP="00C5213E">
      <w:pPr>
        <w:pStyle w:val="Standard"/>
      </w:pPr>
    </w:p>
    <w:p w:rsidR="00C5213E" w:rsidRDefault="00C5213E" w:rsidP="00C5213E">
      <w:pPr>
        <w:pStyle w:val="Standard"/>
      </w:pPr>
    </w:p>
    <w:p w:rsidR="00C5213E" w:rsidRDefault="00C5213E" w:rsidP="00C5213E">
      <w:pPr>
        <w:pStyle w:val="Standard"/>
      </w:pPr>
    </w:p>
    <w:p w:rsidR="00C5213E" w:rsidRDefault="00C5213E" w:rsidP="00C5213E">
      <w:pPr>
        <w:pStyle w:val="Standard"/>
      </w:pPr>
    </w:p>
    <w:p w:rsidR="00C5213E" w:rsidRDefault="00C5213E" w:rsidP="00C5213E">
      <w:pPr>
        <w:pStyle w:val="Standard"/>
      </w:pPr>
    </w:p>
    <w:p w:rsidR="00C5213E" w:rsidRDefault="00C5213E" w:rsidP="00C5213E">
      <w:pPr>
        <w:pStyle w:val="Standard"/>
      </w:pPr>
    </w:p>
    <w:p w:rsidR="00C5213E" w:rsidRDefault="00C5213E" w:rsidP="00C5213E"/>
    <w:p w:rsidR="00C1019A" w:rsidRDefault="00C1019A" w:rsidP="00C5213E"/>
    <w:p w:rsidR="00C1019A" w:rsidRDefault="00C1019A" w:rsidP="00C5213E"/>
    <w:p w:rsidR="00C1019A" w:rsidRDefault="00C1019A" w:rsidP="00C5213E"/>
    <w:p w:rsidR="0052395A" w:rsidRDefault="0052395A" w:rsidP="00C5213E">
      <w:bookmarkStart w:id="0" w:name="_GoBack"/>
      <w:bookmarkEnd w:id="0"/>
    </w:p>
    <w:p w:rsidR="00C1019A" w:rsidRDefault="00C1019A" w:rsidP="00C5213E"/>
    <w:p w:rsidR="00C1019A" w:rsidRDefault="00C1019A" w:rsidP="00C5213E"/>
    <w:p w:rsidR="00C1019A" w:rsidRDefault="00C1019A" w:rsidP="00C5213E"/>
    <w:p w:rsidR="00C1019A" w:rsidRDefault="00C1019A" w:rsidP="00C5213E"/>
    <w:p w:rsidR="00C1019A" w:rsidRPr="007959AF" w:rsidRDefault="00C1019A" w:rsidP="00C1019A">
      <w:pPr>
        <w:spacing w:line="259" w:lineRule="auto"/>
        <w:ind w:right="322"/>
        <w:jc w:val="center"/>
        <w:rPr>
          <w:b/>
          <w:bCs/>
          <w:sz w:val="24"/>
          <w:szCs w:val="24"/>
        </w:rPr>
      </w:pPr>
      <w:r w:rsidRPr="007959AF">
        <w:rPr>
          <w:b/>
          <w:bCs/>
          <w:sz w:val="24"/>
          <w:szCs w:val="24"/>
        </w:rPr>
        <w:lastRenderedPageBreak/>
        <w:t>I n d o k o l á s</w:t>
      </w:r>
    </w:p>
    <w:p w:rsidR="00C1019A" w:rsidRPr="004463D7" w:rsidRDefault="00C1019A" w:rsidP="00C1019A">
      <w:pPr>
        <w:spacing w:line="259" w:lineRule="auto"/>
        <w:rPr>
          <w:sz w:val="24"/>
          <w:szCs w:val="24"/>
        </w:rPr>
      </w:pPr>
      <w:r w:rsidRPr="004463D7">
        <w:rPr>
          <w:color w:val="FF0000"/>
          <w:sz w:val="24"/>
          <w:szCs w:val="24"/>
        </w:rPr>
        <w:t xml:space="preserve"> </w:t>
      </w:r>
    </w:p>
    <w:p w:rsidR="00C1019A" w:rsidRPr="007959AF" w:rsidRDefault="00C1019A" w:rsidP="00C1019A">
      <w:pPr>
        <w:ind w:left="-5" w:right="365"/>
        <w:rPr>
          <w:b/>
          <w:bCs/>
          <w:sz w:val="24"/>
          <w:szCs w:val="24"/>
        </w:rPr>
      </w:pPr>
      <w:r w:rsidRPr="007959AF">
        <w:rPr>
          <w:b/>
          <w:bCs/>
          <w:sz w:val="24"/>
          <w:szCs w:val="24"/>
        </w:rPr>
        <w:t xml:space="preserve">Tisztelt Képviselő-testület! </w:t>
      </w:r>
    </w:p>
    <w:p w:rsidR="00C1019A" w:rsidRPr="004463D7" w:rsidRDefault="00C1019A" w:rsidP="00C1019A">
      <w:pPr>
        <w:ind w:left="-5" w:right="365"/>
        <w:rPr>
          <w:sz w:val="24"/>
          <w:szCs w:val="24"/>
        </w:rPr>
      </w:pPr>
    </w:p>
    <w:p w:rsidR="00C1019A" w:rsidRPr="004463D7" w:rsidRDefault="00C1019A" w:rsidP="00C1019A">
      <w:pPr>
        <w:ind w:left="-5" w:right="365"/>
        <w:rPr>
          <w:sz w:val="24"/>
          <w:szCs w:val="24"/>
        </w:rPr>
      </w:pPr>
      <w:r w:rsidRPr="004463D7">
        <w:rPr>
          <w:sz w:val="24"/>
          <w:szCs w:val="24"/>
        </w:rPr>
        <w:t>I. Étkezési térítési díjak és gondozási díjak megállapítása</w:t>
      </w:r>
    </w:p>
    <w:p w:rsidR="00C1019A" w:rsidRPr="004463D7" w:rsidRDefault="00C1019A" w:rsidP="00C1019A">
      <w:pPr>
        <w:spacing w:line="259" w:lineRule="auto"/>
        <w:rPr>
          <w:sz w:val="24"/>
          <w:szCs w:val="24"/>
        </w:rPr>
      </w:pPr>
    </w:p>
    <w:p w:rsidR="00DB11D2" w:rsidRPr="004463D7" w:rsidRDefault="00C1019A" w:rsidP="00C1019A">
      <w:pPr>
        <w:spacing w:after="5" w:line="249" w:lineRule="auto"/>
        <w:ind w:left="-5" w:right="373"/>
        <w:jc w:val="both"/>
        <w:rPr>
          <w:sz w:val="24"/>
          <w:szCs w:val="24"/>
        </w:rPr>
      </w:pPr>
      <w:r w:rsidRPr="004463D7">
        <w:rPr>
          <w:sz w:val="24"/>
          <w:szCs w:val="24"/>
        </w:rPr>
        <w:t xml:space="preserve">A gyermekek védelméről és a gyámügyi igazgatásról szóló 1997. évi XXXI. törvény (a továbbiakban: Gyvt.) 29. § </w:t>
      </w:r>
      <w:r w:rsidR="00D02DCE" w:rsidRPr="004463D7">
        <w:rPr>
          <w:sz w:val="24"/>
          <w:szCs w:val="24"/>
        </w:rPr>
        <w:t xml:space="preserve">(1) bekezdése </w:t>
      </w:r>
      <w:r w:rsidRPr="004463D7">
        <w:rPr>
          <w:sz w:val="24"/>
          <w:szCs w:val="24"/>
        </w:rPr>
        <w:t xml:space="preserve">a következők szerint rendelkezik: </w:t>
      </w:r>
    </w:p>
    <w:p w:rsidR="00DB11D2" w:rsidRPr="00DB11D2" w:rsidRDefault="00D02DCE" w:rsidP="00D02DCE">
      <w:pPr>
        <w:shd w:val="clear" w:color="auto" w:fill="FFFFFF"/>
        <w:spacing w:before="100" w:beforeAutospacing="1" w:after="75"/>
        <w:ind w:firstLine="240"/>
        <w:jc w:val="both"/>
        <w:rPr>
          <w:color w:val="474747"/>
          <w:sz w:val="24"/>
          <w:szCs w:val="24"/>
        </w:rPr>
      </w:pPr>
      <w:r w:rsidRPr="004463D7">
        <w:rPr>
          <w:color w:val="474747"/>
          <w:sz w:val="24"/>
          <w:szCs w:val="24"/>
        </w:rPr>
        <w:t>„</w:t>
      </w:r>
      <w:r w:rsidR="00DB11D2" w:rsidRPr="00DB11D2">
        <w:rPr>
          <w:color w:val="474747"/>
          <w:sz w:val="24"/>
          <w:szCs w:val="24"/>
        </w:rPr>
        <w:t>29. § (1)</w:t>
      </w:r>
      <w:hyperlink r:id="rId7" w:anchor="lbj244id72c6" w:history="1">
        <w:r w:rsidR="00DB11D2" w:rsidRPr="00DB11D2">
          <w:rPr>
            <w:color w:val="005B92"/>
            <w:sz w:val="24"/>
            <w:szCs w:val="24"/>
            <w:u w:val="single"/>
            <w:vertAlign w:val="superscript"/>
          </w:rPr>
          <w:t> * </w:t>
        </w:r>
      </w:hyperlink>
      <w:r w:rsidR="00DB11D2" w:rsidRPr="00DB11D2">
        <w:rPr>
          <w:color w:val="474747"/>
          <w:sz w:val="24"/>
          <w:szCs w:val="24"/>
        </w:rPr>
        <w:t> A fenntartó önkormányzat a személyes gondoskodást nyújtó ellátások (a továbbiakban: személyes gondoskodás) formáiról, azok igénybevételéről, valamint a fizetendő térítési díjról rendeletet alkot.</w:t>
      </w:r>
    </w:p>
    <w:p w:rsidR="00DB11D2" w:rsidRPr="00DB11D2" w:rsidRDefault="00DB11D2" w:rsidP="00D02DCE">
      <w:pPr>
        <w:shd w:val="clear" w:color="auto" w:fill="FFFFFF"/>
        <w:ind w:firstLine="240"/>
        <w:jc w:val="both"/>
        <w:rPr>
          <w:color w:val="474747"/>
          <w:sz w:val="24"/>
          <w:szCs w:val="24"/>
        </w:rPr>
      </w:pPr>
      <w:r w:rsidRPr="00DB11D2">
        <w:rPr>
          <w:color w:val="474747"/>
          <w:sz w:val="24"/>
          <w:szCs w:val="24"/>
        </w:rPr>
        <w:t>(2) Ha törvény másként nem rendelkezik, a fenntartó önkormányzat rendeletben szabályozza</w:t>
      </w:r>
      <w:hyperlink r:id="rId8" w:anchor="lbj245id72c6" w:history="1">
        <w:r w:rsidRPr="00DB11D2">
          <w:rPr>
            <w:color w:val="005B92"/>
            <w:sz w:val="24"/>
            <w:szCs w:val="24"/>
            <w:u w:val="single"/>
            <w:vertAlign w:val="superscript"/>
          </w:rPr>
          <w:t> * </w:t>
        </w:r>
      </w:hyperlink>
    </w:p>
    <w:p w:rsidR="00DB11D2" w:rsidRPr="00DB11D2" w:rsidRDefault="00DB11D2" w:rsidP="00D02DCE">
      <w:pPr>
        <w:shd w:val="clear" w:color="auto" w:fill="FFFFFF"/>
        <w:ind w:firstLine="240"/>
        <w:jc w:val="both"/>
        <w:rPr>
          <w:color w:val="474747"/>
          <w:sz w:val="24"/>
          <w:szCs w:val="24"/>
        </w:rPr>
      </w:pPr>
      <w:r w:rsidRPr="00DB11D2">
        <w:rPr>
          <w:i/>
          <w:iCs/>
          <w:color w:val="474747"/>
          <w:sz w:val="24"/>
          <w:szCs w:val="24"/>
        </w:rPr>
        <w:t>a) </w:t>
      </w:r>
      <w:r w:rsidRPr="00DB11D2">
        <w:rPr>
          <w:color w:val="474747"/>
          <w:sz w:val="24"/>
          <w:szCs w:val="24"/>
        </w:rPr>
        <w:t>az önkormányzat által biztosított személyes gondoskodás formáit,</w:t>
      </w:r>
    </w:p>
    <w:p w:rsidR="00DB11D2" w:rsidRPr="00DB11D2" w:rsidRDefault="00DB11D2" w:rsidP="00D02DCE">
      <w:pPr>
        <w:shd w:val="clear" w:color="auto" w:fill="FFFFFF"/>
        <w:ind w:firstLine="240"/>
        <w:jc w:val="both"/>
        <w:rPr>
          <w:color w:val="474747"/>
          <w:sz w:val="24"/>
          <w:szCs w:val="24"/>
        </w:rPr>
      </w:pPr>
      <w:r w:rsidRPr="00DB11D2">
        <w:rPr>
          <w:i/>
          <w:iCs/>
          <w:color w:val="474747"/>
          <w:sz w:val="24"/>
          <w:szCs w:val="24"/>
        </w:rPr>
        <w:t>b) </w:t>
      </w:r>
      <w:r w:rsidRPr="00DB11D2">
        <w:rPr>
          <w:color w:val="474747"/>
          <w:sz w:val="24"/>
          <w:szCs w:val="24"/>
        </w:rPr>
        <w:t>az önkormányzat által biztosított ellátás igénybevételére irányuló kérelem benyújtásának módját és a kérelem elbírálásának szempontjait,</w:t>
      </w:r>
    </w:p>
    <w:p w:rsidR="00DB11D2" w:rsidRPr="00DB11D2" w:rsidRDefault="00DB11D2" w:rsidP="00D02DCE">
      <w:pPr>
        <w:shd w:val="clear" w:color="auto" w:fill="FFFFFF"/>
        <w:ind w:firstLine="240"/>
        <w:jc w:val="both"/>
        <w:rPr>
          <w:color w:val="474747"/>
          <w:sz w:val="24"/>
          <w:szCs w:val="24"/>
        </w:rPr>
      </w:pPr>
      <w:r w:rsidRPr="00DB11D2">
        <w:rPr>
          <w:i/>
          <w:iCs/>
          <w:color w:val="474747"/>
          <w:sz w:val="24"/>
          <w:szCs w:val="24"/>
        </w:rPr>
        <w:t>c) </w:t>
      </w:r>
      <w:r w:rsidRPr="00DB11D2">
        <w:rPr>
          <w:color w:val="474747"/>
          <w:sz w:val="24"/>
          <w:szCs w:val="24"/>
        </w:rPr>
        <w:t>az intézményvezető hatáskörében - külön eljárás nélkül - biztosítható ellátásokat,</w:t>
      </w:r>
    </w:p>
    <w:p w:rsidR="00DB11D2" w:rsidRPr="00DB11D2" w:rsidRDefault="00DB11D2" w:rsidP="00D02DCE">
      <w:pPr>
        <w:shd w:val="clear" w:color="auto" w:fill="FFFFFF"/>
        <w:ind w:firstLine="240"/>
        <w:jc w:val="both"/>
        <w:rPr>
          <w:color w:val="474747"/>
          <w:sz w:val="24"/>
          <w:szCs w:val="24"/>
        </w:rPr>
      </w:pPr>
      <w:r w:rsidRPr="00DB11D2">
        <w:rPr>
          <w:i/>
          <w:iCs/>
          <w:color w:val="474747"/>
          <w:sz w:val="24"/>
          <w:szCs w:val="24"/>
        </w:rPr>
        <w:t>d) </w:t>
      </w:r>
      <w:r w:rsidRPr="00DB11D2">
        <w:rPr>
          <w:color w:val="474747"/>
          <w:sz w:val="24"/>
          <w:szCs w:val="24"/>
        </w:rPr>
        <w:t>az ellátás megszűnésének eseteit és módjait,</w:t>
      </w:r>
    </w:p>
    <w:p w:rsidR="00DB11D2" w:rsidRPr="00DB11D2" w:rsidRDefault="00DB11D2" w:rsidP="00D02DCE">
      <w:pPr>
        <w:shd w:val="clear" w:color="auto" w:fill="FFFFFF"/>
        <w:ind w:firstLine="240"/>
        <w:jc w:val="both"/>
        <w:rPr>
          <w:color w:val="474747"/>
          <w:sz w:val="24"/>
          <w:szCs w:val="24"/>
        </w:rPr>
      </w:pPr>
      <w:r w:rsidRPr="00DB11D2">
        <w:rPr>
          <w:i/>
          <w:iCs/>
          <w:color w:val="474747"/>
          <w:sz w:val="24"/>
          <w:szCs w:val="24"/>
        </w:rPr>
        <w:t>e) </w:t>
      </w:r>
      <w:r w:rsidRPr="00DB11D2">
        <w:rPr>
          <w:color w:val="474747"/>
          <w:sz w:val="24"/>
          <w:szCs w:val="24"/>
        </w:rPr>
        <w:t>a fizetendő térítési díjak mértékét, csökkentésének és elengedésének eseteit, módjait.</w:t>
      </w:r>
      <w:r w:rsidR="00D02DCE" w:rsidRPr="004463D7">
        <w:rPr>
          <w:color w:val="474747"/>
          <w:sz w:val="24"/>
          <w:szCs w:val="24"/>
        </w:rPr>
        <w:t>”</w:t>
      </w:r>
    </w:p>
    <w:p w:rsidR="00DB11D2" w:rsidRPr="004463D7" w:rsidRDefault="00DB11D2" w:rsidP="00C1019A">
      <w:pPr>
        <w:spacing w:after="5" w:line="249" w:lineRule="auto"/>
        <w:ind w:left="-5" w:right="373"/>
        <w:jc w:val="both"/>
        <w:rPr>
          <w:sz w:val="24"/>
          <w:szCs w:val="24"/>
        </w:rPr>
      </w:pPr>
    </w:p>
    <w:p w:rsidR="00D02DCE" w:rsidRPr="004463D7" w:rsidRDefault="00D02DCE" w:rsidP="00D02DCE">
      <w:pPr>
        <w:pStyle w:val="Default"/>
        <w:jc w:val="both"/>
        <w:rPr>
          <w:bCs/>
          <w:iCs/>
        </w:rPr>
      </w:pPr>
      <w:r w:rsidRPr="004463D7">
        <w:t xml:space="preserve">2019. évben a szociális ellátásokra, illetve a gyerekétkeztetésre vonatkozó térítési díjak egy rendeletbe kerültek összevonásra és megalkotásra került a </w:t>
      </w:r>
      <w:r w:rsidRPr="004463D7">
        <w:rPr>
          <w:b/>
          <w:bCs/>
          <w:iCs/>
        </w:rPr>
        <w:t xml:space="preserve">személyes gondoskodást nyújtó szociális és gyermekjóléti alapellátásokról, valamint térítési díjakról szóló 1/2019. (II.20.) önkormányzati rendelet. </w:t>
      </w:r>
    </w:p>
    <w:p w:rsidR="00C1019A" w:rsidRPr="004463D7" w:rsidRDefault="00C1019A" w:rsidP="00C1019A">
      <w:pPr>
        <w:spacing w:line="259" w:lineRule="auto"/>
        <w:jc w:val="both"/>
        <w:rPr>
          <w:sz w:val="24"/>
          <w:szCs w:val="24"/>
        </w:rPr>
      </w:pPr>
    </w:p>
    <w:p w:rsidR="00D02DCE" w:rsidRPr="004463D7" w:rsidRDefault="00D02DCE" w:rsidP="00C1019A">
      <w:pPr>
        <w:spacing w:line="259" w:lineRule="auto"/>
        <w:jc w:val="both"/>
        <w:rPr>
          <w:sz w:val="24"/>
          <w:szCs w:val="24"/>
        </w:rPr>
      </w:pPr>
      <w:r w:rsidRPr="004463D7">
        <w:rPr>
          <w:sz w:val="24"/>
          <w:szCs w:val="24"/>
        </w:rPr>
        <w:t xml:space="preserve">A szociális és gyermekétkeztetést bonyolító Máté Endre egyéni vállalkozó 2017. óta nem emelte a térítési díjakat. Az utóbbi </w:t>
      </w:r>
      <w:r w:rsidR="007959AF">
        <w:rPr>
          <w:sz w:val="24"/>
          <w:szCs w:val="24"/>
        </w:rPr>
        <w:t xml:space="preserve">években </w:t>
      </w:r>
      <w:r w:rsidRPr="004463D7">
        <w:rPr>
          <w:sz w:val="24"/>
          <w:szCs w:val="24"/>
        </w:rPr>
        <w:t xml:space="preserve">bekövetkező </w:t>
      </w:r>
      <w:r w:rsidR="007959AF">
        <w:rPr>
          <w:sz w:val="24"/>
          <w:szCs w:val="24"/>
        </w:rPr>
        <w:t xml:space="preserve">minimálbér-emelkedés és </w:t>
      </w:r>
      <w:r w:rsidRPr="004463D7">
        <w:rPr>
          <w:sz w:val="24"/>
          <w:szCs w:val="24"/>
        </w:rPr>
        <w:t>alapanyag-áremelkedés miatt a szociális és gyermekétkeztetés vonatkozásában 2020. március 1-től áremelést tart szükségesnek annak érdekében, hogy a minőséget és a választékot meg tudják tartani. Szintén emelésre vonatkozó javaslatot juttatott el ugyanezen indokok alapján a bölcsőde gyermekétkeztetést bonyolító Gyermekjóléti és Bölcsődei Igazgatóság.</w:t>
      </w:r>
    </w:p>
    <w:p w:rsidR="00D02DCE" w:rsidRPr="004463D7" w:rsidRDefault="00D02DCE" w:rsidP="00C1019A">
      <w:pPr>
        <w:ind w:left="-5" w:right="365"/>
        <w:rPr>
          <w:sz w:val="24"/>
          <w:szCs w:val="24"/>
        </w:rPr>
      </w:pPr>
    </w:p>
    <w:p w:rsidR="002A2FE3" w:rsidRPr="004463D7" w:rsidRDefault="00C1019A" w:rsidP="0008727A">
      <w:pPr>
        <w:ind w:left="-5"/>
        <w:jc w:val="both"/>
        <w:rPr>
          <w:sz w:val="24"/>
          <w:szCs w:val="24"/>
        </w:rPr>
      </w:pPr>
      <w:r w:rsidRPr="004463D7">
        <w:rPr>
          <w:sz w:val="24"/>
          <w:szCs w:val="24"/>
        </w:rPr>
        <w:t xml:space="preserve">A jogszabály által biztosított kedvezményeken túl további kedvezményeket nem biztosít Önkormányzatunk az étkezésért fizetendő díjakra vonatkozóan. </w:t>
      </w:r>
    </w:p>
    <w:p w:rsidR="002A2FE3" w:rsidRDefault="002A2FE3" w:rsidP="0008727A">
      <w:pPr>
        <w:ind w:left="-5"/>
        <w:jc w:val="both"/>
        <w:rPr>
          <w:sz w:val="24"/>
          <w:szCs w:val="24"/>
        </w:rPr>
      </w:pPr>
    </w:p>
    <w:p w:rsidR="004463D7" w:rsidRDefault="009B6578" w:rsidP="0008727A">
      <w:pPr>
        <w:ind w:left="-5"/>
        <w:jc w:val="both"/>
        <w:rPr>
          <w:sz w:val="24"/>
          <w:szCs w:val="24"/>
        </w:rPr>
      </w:pPr>
      <w:r>
        <w:rPr>
          <w:sz w:val="24"/>
          <w:szCs w:val="24"/>
        </w:rPr>
        <w:t>A Bölcsőde esetében a megnyitáskor az étkeztetésen túlmenően napi 100.-Ft gondozási díj került megállapításra, melynek 200.-Ft-ra történő felemelését javasoljuk.</w:t>
      </w:r>
    </w:p>
    <w:p w:rsidR="004463D7" w:rsidRDefault="004463D7" w:rsidP="0008727A">
      <w:pPr>
        <w:ind w:left="-5"/>
        <w:jc w:val="both"/>
        <w:rPr>
          <w:sz w:val="24"/>
          <w:szCs w:val="24"/>
        </w:rPr>
      </w:pPr>
    </w:p>
    <w:p w:rsidR="009B6578" w:rsidRDefault="009B6578" w:rsidP="0008727A">
      <w:pPr>
        <w:ind w:lef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óvodai és bölcsődei térítési díjakból még törvényi kedvezmények illethetik meg a szülőt 3 vagy annál több gyermek nevelése, tartós beteg és </w:t>
      </w:r>
      <w:proofErr w:type="spellStart"/>
      <w:r>
        <w:rPr>
          <w:sz w:val="24"/>
          <w:szCs w:val="24"/>
        </w:rPr>
        <w:t>SNIs</w:t>
      </w:r>
      <w:proofErr w:type="spellEnd"/>
      <w:r>
        <w:rPr>
          <w:sz w:val="24"/>
          <w:szCs w:val="24"/>
        </w:rPr>
        <w:t xml:space="preserve"> gyermek nevelése, rendszeres gyermekvédelmi kedvezményre jogosultság esetén</w:t>
      </w:r>
    </w:p>
    <w:p w:rsidR="009B6578" w:rsidRDefault="009B6578" w:rsidP="0008727A">
      <w:pPr>
        <w:ind w:left="-5"/>
        <w:jc w:val="both"/>
        <w:rPr>
          <w:sz w:val="24"/>
          <w:szCs w:val="24"/>
        </w:rPr>
      </w:pPr>
    </w:p>
    <w:p w:rsidR="004463D7" w:rsidRDefault="009B6578" w:rsidP="0008727A">
      <w:pPr>
        <w:ind w:left="-5"/>
        <w:jc w:val="both"/>
        <w:rPr>
          <w:sz w:val="24"/>
          <w:szCs w:val="24"/>
        </w:rPr>
      </w:pPr>
      <w:r w:rsidRPr="00136646">
        <w:rPr>
          <w:b/>
          <w:bCs/>
          <w:sz w:val="24"/>
          <w:szCs w:val="24"/>
        </w:rPr>
        <w:t>A szociális étkeztetés vonatkozásában a</w:t>
      </w:r>
      <w:r>
        <w:rPr>
          <w:sz w:val="24"/>
          <w:szCs w:val="24"/>
        </w:rPr>
        <w:t xml:space="preserve"> </w:t>
      </w:r>
      <w:r w:rsidRPr="00136646">
        <w:rPr>
          <w:b/>
          <w:bCs/>
          <w:sz w:val="24"/>
          <w:szCs w:val="24"/>
        </w:rPr>
        <w:t>600.-Ft-os teljes ár 700.-Ft-ra emelésére tett javaslatot</w:t>
      </w:r>
      <w:r>
        <w:rPr>
          <w:sz w:val="24"/>
          <w:szCs w:val="24"/>
        </w:rPr>
        <w:t xml:space="preserve"> a szolgáltató, ennek alapján tesz javaslatot az intézményvezető a jövedelmi viszonyoktól függő intézményi díjak megállapítására.</w:t>
      </w:r>
    </w:p>
    <w:p w:rsidR="004463D7" w:rsidRDefault="004463D7" w:rsidP="0008727A">
      <w:pPr>
        <w:ind w:left="-5"/>
        <w:jc w:val="both"/>
        <w:rPr>
          <w:sz w:val="24"/>
          <w:szCs w:val="24"/>
        </w:rPr>
      </w:pPr>
    </w:p>
    <w:p w:rsidR="004463D7" w:rsidRDefault="004463D7" w:rsidP="0008727A">
      <w:pPr>
        <w:ind w:left="-5"/>
        <w:jc w:val="both"/>
        <w:rPr>
          <w:sz w:val="24"/>
          <w:szCs w:val="24"/>
        </w:rPr>
      </w:pPr>
    </w:p>
    <w:p w:rsidR="004463D7" w:rsidRDefault="004463D7" w:rsidP="0008727A">
      <w:pPr>
        <w:ind w:left="-5"/>
        <w:jc w:val="both"/>
        <w:rPr>
          <w:sz w:val="24"/>
          <w:szCs w:val="24"/>
        </w:rPr>
      </w:pPr>
    </w:p>
    <w:p w:rsidR="00136646" w:rsidRDefault="00136646" w:rsidP="00136646">
      <w:pPr>
        <w:pStyle w:val="Cmsor2"/>
      </w:pPr>
      <w:r>
        <w:lastRenderedPageBreak/>
        <w:t>Az intézményi térítési díjainak alakulása az előző évhez képest</w:t>
      </w:r>
    </w:p>
    <w:p w:rsidR="00136646" w:rsidRDefault="00136646" w:rsidP="0008727A">
      <w:pPr>
        <w:ind w:left="-5"/>
        <w:jc w:val="both"/>
        <w:rPr>
          <w:sz w:val="24"/>
          <w:szCs w:val="24"/>
        </w:rPr>
      </w:pPr>
    </w:p>
    <w:p w:rsidR="004463D7" w:rsidRDefault="004463D7" w:rsidP="0008727A">
      <w:pPr>
        <w:ind w:left="-5"/>
        <w:jc w:val="both"/>
        <w:rPr>
          <w:sz w:val="24"/>
          <w:szCs w:val="24"/>
        </w:rPr>
      </w:pPr>
    </w:p>
    <w:tbl>
      <w:tblPr>
        <w:tblStyle w:val="TableGrid"/>
        <w:tblW w:w="6096" w:type="dxa"/>
        <w:tblInd w:w="710" w:type="dxa"/>
        <w:tblCellMar>
          <w:top w:w="48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3259"/>
        <w:gridCol w:w="1133"/>
        <w:gridCol w:w="1704"/>
      </w:tblGrid>
      <w:tr w:rsidR="002A2FE3" w:rsidRPr="004463D7" w:rsidTr="00144528">
        <w:trPr>
          <w:trHeight w:val="76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Pr="004463D7" w:rsidRDefault="002A2FE3" w:rsidP="00144528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Pr="009B6578" w:rsidRDefault="002A2FE3" w:rsidP="00144528">
            <w:pPr>
              <w:spacing w:line="259" w:lineRule="auto"/>
              <w:jc w:val="center"/>
              <w:rPr>
                <w:b/>
                <w:bCs/>
              </w:rPr>
            </w:pPr>
            <w:r w:rsidRPr="009B6578">
              <w:rPr>
                <w:b/>
                <w:bCs/>
              </w:rPr>
              <w:t xml:space="preserve">2019 </w:t>
            </w:r>
          </w:p>
          <w:p w:rsidR="002A2FE3" w:rsidRPr="009B6578" w:rsidRDefault="002A2FE3" w:rsidP="00144528">
            <w:pPr>
              <w:spacing w:line="259" w:lineRule="auto"/>
              <w:jc w:val="center"/>
              <w:rPr>
                <w:b/>
                <w:bCs/>
              </w:rPr>
            </w:pPr>
            <w:r w:rsidRPr="009B6578">
              <w:rPr>
                <w:b/>
                <w:bCs/>
              </w:rPr>
              <w:t>ÁFA-</w:t>
            </w:r>
            <w:proofErr w:type="spellStart"/>
            <w:r w:rsidRPr="009B6578">
              <w:rPr>
                <w:b/>
                <w:bCs/>
              </w:rPr>
              <w:t>val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Pr="009B6578" w:rsidRDefault="002A2FE3" w:rsidP="00144528">
            <w:pPr>
              <w:spacing w:line="239" w:lineRule="auto"/>
              <w:ind w:left="187"/>
              <w:rPr>
                <w:b/>
                <w:bCs/>
              </w:rPr>
            </w:pPr>
            <w:r w:rsidRPr="009B6578">
              <w:rPr>
                <w:b/>
                <w:bCs/>
              </w:rPr>
              <w:t xml:space="preserve"> </w:t>
            </w:r>
            <w:r w:rsidR="004463D7" w:rsidRPr="009B6578">
              <w:rPr>
                <w:b/>
                <w:bCs/>
              </w:rPr>
              <w:t xml:space="preserve">    </w:t>
            </w:r>
            <w:r w:rsidRPr="009B6578">
              <w:rPr>
                <w:b/>
                <w:bCs/>
              </w:rPr>
              <w:t xml:space="preserve">javasolt </w:t>
            </w:r>
          </w:p>
          <w:p w:rsidR="002A2FE3" w:rsidRPr="009B6578" w:rsidRDefault="002A2FE3" w:rsidP="00144528">
            <w:pPr>
              <w:spacing w:line="259" w:lineRule="auto"/>
              <w:ind w:right="36"/>
              <w:jc w:val="center"/>
              <w:rPr>
                <w:b/>
                <w:bCs/>
              </w:rPr>
            </w:pPr>
            <w:r w:rsidRPr="009B6578">
              <w:rPr>
                <w:b/>
                <w:bCs/>
              </w:rPr>
              <w:t>2020. évi díjak</w:t>
            </w:r>
          </w:p>
          <w:p w:rsidR="002A2FE3" w:rsidRPr="009B6578" w:rsidRDefault="002A2FE3" w:rsidP="00144528">
            <w:pPr>
              <w:spacing w:line="259" w:lineRule="auto"/>
              <w:ind w:right="36"/>
              <w:jc w:val="center"/>
              <w:rPr>
                <w:b/>
                <w:bCs/>
              </w:rPr>
            </w:pPr>
            <w:r w:rsidRPr="009B6578">
              <w:rPr>
                <w:b/>
                <w:bCs/>
              </w:rPr>
              <w:t>ÁFA-</w:t>
            </w:r>
            <w:proofErr w:type="spellStart"/>
            <w:r w:rsidRPr="009B6578">
              <w:rPr>
                <w:b/>
                <w:bCs/>
              </w:rPr>
              <w:t>val</w:t>
            </w:r>
            <w:proofErr w:type="spellEnd"/>
            <w:r w:rsidRPr="009B6578">
              <w:rPr>
                <w:b/>
                <w:bCs/>
              </w:rPr>
              <w:t xml:space="preserve"> </w:t>
            </w:r>
          </w:p>
        </w:tc>
      </w:tr>
    </w:tbl>
    <w:p w:rsidR="002A2FE3" w:rsidRDefault="002A2FE3" w:rsidP="002A2FE3">
      <w:pPr>
        <w:numPr>
          <w:ilvl w:val="0"/>
          <w:numId w:val="5"/>
        </w:numPr>
        <w:spacing w:after="5" w:line="249" w:lineRule="auto"/>
        <w:ind w:right="373" w:hanging="278"/>
        <w:jc w:val="both"/>
      </w:pPr>
      <w:r>
        <w:rPr>
          <w:b/>
        </w:rPr>
        <w:t xml:space="preserve">Iskolai napközi  </w:t>
      </w:r>
    </w:p>
    <w:tbl>
      <w:tblPr>
        <w:tblStyle w:val="TableGrid"/>
        <w:tblW w:w="6096" w:type="dxa"/>
        <w:tblInd w:w="710" w:type="dxa"/>
        <w:tblCellMar>
          <w:top w:w="49" w:type="dxa"/>
          <w:left w:w="106" w:type="dxa"/>
        </w:tblCellMar>
        <w:tblLook w:val="04A0" w:firstRow="1" w:lastRow="0" w:firstColumn="1" w:lastColumn="0" w:noHBand="0" w:noVBand="1"/>
      </w:tblPr>
      <w:tblGrid>
        <w:gridCol w:w="3259"/>
        <w:gridCol w:w="1133"/>
        <w:gridCol w:w="1704"/>
      </w:tblGrid>
      <w:tr w:rsidR="002A2FE3" w:rsidTr="00144528">
        <w:trPr>
          <w:trHeight w:val="2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Pr="000F31E3" w:rsidRDefault="002A2FE3" w:rsidP="00144528">
            <w:pPr>
              <w:spacing w:line="259" w:lineRule="auto"/>
              <w:rPr>
                <w:bCs/>
              </w:rPr>
            </w:pPr>
            <w:r w:rsidRPr="000F31E3">
              <w:rPr>
                <w:bCs/>
              </w:rPr>
              <w:t xml:space="preserve">1.1 Bruttó Ár </w:t>
            </w:r>
            <w:proofErr w:type="gramStart"/>
            <w:r w:rsidRPr="000F31E3">
              <w:rPr>
                <w:bCs/>
              </w:rPr>
              <w:t>Összesen  I.</w:t>
            </w:r>
            <w:proofErr w:type="gramEnd"/>
            <w:r w:rsidRPr="000F31E3">
              <w:rPr>
                <w:bCs/>
              </w:rPr>
              <w:t xml:space="preserve"> korcsop</w:t>
            </w:r>
            <w:r w:rsidR="000F31E3">
              <w:rPr>
                <w:bCs/>
              </w:rPr>
              <w:t>ort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Default="002A2FE3" w:rsidP="00144528">
            <w:pPr>
              <w:spacing w:line="259" w:lineRule="auto"/>
              <w:ind w:right="107"/>
              <w:jc w:val="right"/>
            </w:pPr>
            <w:r>
              <w:rPr>
                <w:b/>
              </w:rPr>
              <w:t>6</w:t>
            </w:r>
            <w:r w:rsidR="000F31E3">
              <w:rPr>
                <w:b/>
              </w:rPr>
              <w:t>68</w:t>
            </w:r>
            <w:r>
              <w:rPr>
                <w:b/>
              </w:rPr>
              <w:t xml:space="preserve"> </w:t>
            </w:r>
            <w:r>
              <w:t>Ft</w:t>
            </w:r>
            <w:r>
              <w:rPr>
                <w:b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Default="002A2FE3" w:rsidP="00144528">
            <w:pPr>
              <w:spacing w:line="259" w:lineRule="auto"/>
              <w:ind w:right="109"/>
              <w:jc w:val="right"/>
            </w:pPr>
            <w:r>
              <w:rPr>
                <w:b/>
              </w:rPr>
              <w:t xml:space="preserve">759 Ft </w:t>
            </w:r>
          </w:p>
        </w:tc>
      </w:tr>
      <w:tr w:rsidR="002A2FE3" w:rsidTr="00144528">
        <w:trPr>
          <w:trHeight w:val="2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Pr="000F31E3" w:rsidRDefault="00136646" w:rsidP="00144528">
            <w:pPr>
              <w:spacing w:line="259" w:lineRule="auto"/>
              <w:rPr>
                <w:bCs/>
              </w:rPr>
            </w:pPr>
            <w:r>
              <w:rPr>
                <w:bCs/>
              </w:rPr>
              <w:t xml:space="preserve"> 1</w:t>
            </w:r>
            <w:r w:rsidR="002A2FE3" w:rsidRPr="000F31E3">
              <w:rPr>
                <w:bCs/>
              </w:rPr>
              <w:t>.2.Bruttó ár Összesen II. korcsop</w:t>
            </w:r>
            <w:r w:rsidR="000F31E3">
              <w:rPr>
                <w:bCs/>
              </w:rPr>
              <w:t>ort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Default="000F31E3" w:rsidP="000F31E3">
            <w:pPr>
              <w:spacing w:line="259" w:lineRule="auto"/>
              <w:ind w:right="107"/>
              <w:jc w:val="center"/>
              <w:rPr>
                <w:b/>
              </w:rPr>
            </w:pPr>
            <w:r>
              <w:rPr>
                <w:b/>
              </w:rPr>
              <w:t xml:space="preserve">       668 Ft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Default="002A2FE3" w:rsidP="00144528">
            <w:pPr>
              <w:spacing w:line="259" w:lineRule="auto"/>
              <w:ind w:right="109"/>
              <w:jc w:val="right"/>
              <w:rPr>
                <w:b/>
              </w:rPr>
            </w:pPr>
            <w:r>
              <w:rPr>
                <w:b/>
              </w:rPr>
              <w:t>777 Ft</w:t>
            </w:r>
          </w:p>
        </w:tc>
      </w:tr>
      <w:tr w:rsidR="002A2FE3" w:rsidTr="00144528">
        <w:trPr>
          <w:trHeight w:val="2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Default="002A2FE3" w:rsidP="00144528">
            <w:pPr>
              <w:spacing w:line="259" w:lineRule="auto"/>
            </w:pPr>
            <w:r>
              <w:t>1.</w:t>
            </w:r>
            <w:r w:rsidR="000F31E3">
              <w:t>3</w:t>
            </w:r>
            <w:r>
              <w:t xml:space="preserve">. Nyersanyag </w:t>
            </w:r>
            <w:proofErr w:type="gramStart"/>
            <w:r>
              <w:t xml:space="preserve">értéke </w:t>
            </w:r>
            <w:r w:rsidR="000F31E3">
              <w:t xml:space="preserve"> I.</w:t>
            </w:r>
            <w:proofErr w:type="gramEnd"/>
            <w:r w:rsidR="000F31E3">
              <w:t xml:space="preserve"> korcsoport</w:t>
            </w:r>
          </w:p>
          <w:p w:rsidR="004463D7" w:rsidRDefault="004463D7" w:rsidP="00144528">
            <w:pPr>
              <w:spacing w:line="259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Pr="000F31E3" w:rsidRDefault="002A2FE3" w:rsidP="00144528">
            <w:pPr>
              <w:spacing w:line="259" w:lineRule="auto"/>
              <w:ind w:right="107"/>
              <w:jc w:val="right"/>
              <w:rPr>
                <w:b/>
              </w:rPr>
            </w:pPr>
            <w:r w:rsidRPr="000F31E3">
              <w:rPr>
                <w:b/>
              </w:rPr>
              <w:t xml:space="preserve">530 Ft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D7" w:rsidRDefault="002A2FE3" w:rsidP="00144528">
            <w:pPr>
              <w:spacing w:line="259" w:lineRule="auto"/>
              <w:ind w:right="111"/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0F31E3">
              <w:rPr>
                <w:b/>
              </w:rPr>
              <w:t>85</w:t>
            </w:r>
            <w:r>
              <w:rPr>
                <w:b/>
              </w:rPr>
              <w:t xml:space="preserve"> </w:t>
            </w:r>
            <w:r>
              <w:t>Ft</w:t>
            </w:r>
            <w:r>
              <w:rPr>
                <w:b/>
              </w:rPr>
              <w:t xml:space="preserve"> </w:t>
            </w:r>
          </w:p>
          <w:p w:rsidR="002A2FE3" w:rsidRDefault="004463D7" w:rsidP="00144528">
            <w:pPr>
              <w:spacing w:line="259" w:lineRule="auto"/>
              <w:ind w:right="111"/>
              <w:jc w:val="right"/>
            </w:pPr>
            <w:r>
              <w:rPr>
                <w:b/>
              </w:rPr>
              <w:t>460+ÁFA</w:t>
            </w:r>
            <w:r w:rsidR="002A2FE3">
              <w:rPr>
                <w:b/>
              </w:rPr>
              <w:t xml:space="preserve"> </w:t>
            </w:r>
          </w:p>
        </w:tc>
      </w:tr>
      <w:tr w:rsidR="000F31E3" w:rsidTr="00144528">
        <w:trPr>
          <w:trHeight w:val="2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E3" w:rsidRDefault="000F31E3" w:rsidP="000F31E3">
            <w:pPr>
              <w:pStyle w:val="Listaszerbekezds"/>
              <w:numPr>
                <w:ilvl w:val="1"/>
                <w:numId w:val="1"/>
              </w:numPr>
              <w:spacing w:line="259" w:lineRule="auto"/>
              <w:ind w:left="318" w:hanging="318"/>
            </w:pPr>
            <w:r>
              <w:t xml:space="preserve"> Nyersanyag értéké II. korcsoport</w:t>
            </w:r>
          </w:p>
          <w:p w:rsidR="004463D7" w:rsidRDefault="004463D7" w:rsidP="004463D7">
            <w:pPr>
              <w:pStyle w:val="Listaszerbekezds"/>
              <w:spacing w:line="259" w:lineRule="auto"/>
              <w:ind w:left="318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E3" w:rsidRPr="000F31E3" w:rsidRDefault="000F31E3" w:rsidP="00144528">
            <w:pPr>
              <w:spacing w:line="259" w:lineRule="auto"/>
              <w:ind w:right="107"/>
              <w:jc w:val="right"/>
              <w:rPr>
                <w:b/>
              </w:rPr>
            </w:pPr>
            <w:r w:rsidRPr="000F31E3">
              <w:rPr>
                <w:b/>
              </w:rPr>
              <w:t>545 Ft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E3" w:rsidRDefault="000F31E3" w:rsidP="00144528">
            <w:pPr>
              <w:spacing w:line="259" w:lineRule="auto"/>
              <w:ind w:right="111"/>
              <w:jc w:val="right"/>
              <w:rPr>
                <w:b/>
              </w:rPr>
            </w:pPr>
            <w:r>
              <w:rPr>
                <w:b/>
              </w:rPr>
              <w:t>600 Ft</w:t>
            </w:r>
          </w:p>
          <w:p w:rsidR="004463D7" w:rsidRDefault="004463D7" w:rsidP="00144528">
            <w:pPr>
              <w:spacing w:line="259" w:lineRule="auto"/>
              <w:ind w:right="111"/>
              <w:jc w:val="right"/>
              <w:rPr>
                <w:b/>
              </w:rPr>
            </w:pPr>
            <w:r>
              <w:rPr>
                <w:b/>
              </w:rPr>
              <w:t>471+ÁFA</w:t>
            </w:r>
          </w:p>
        </w:tc>
      </w:tr>
    </w:tbl>
    <w:p w:rsidR="002A2FE3" w:rsidRPr="000F31E3" w:rsidRDefault="002A2FE3" w:rsidP="002A2FE3">
      <w:pPr>
        <w:numPr>
          <w:ilvl w:val="0"/>
          <w:numId w:val="5"/>
        </w:numPr>
        <w:spacing w:after="5" w:line="249" w:lineRule="auto"/>
        <w:ind w:right="373" w:hanging="278"/>
        <w:jc w:val="both"/>
      </w:pPr>
      <w:r>
        <w:rPr>
          <w:b/>
        </w:rPr>
        <w:t xml:space="preserve">Iskolai menza </w:t>
      </w:r>
    </w:p>
    <w:tbl>
      <w:tblPr>
        <w:tblStyle w:val="TableGrid"/>
        <w:tblW w:w="6096" w:type="dxa"/>
        <w:tblInd w:w="710" w:type="dxa"/>
        <w:tblCellMar>
          <w:top w:w="49" w:type="dxa"/>
          <w:left w:w="106" w:type="dxa"/>
        </w:tblCellMar>
        <w:tblLook w:val="04A0" w:firstRow="1" w:lastRow="0" w:firstColumn="1" w:lastColumn="0" w:noHBand="0" w:noVBand="1"/>
      </w:tblPr>
      <w:tblGrid>
        <w:gridCol w:w="3259"/>
        <w:gridCol w:w="1133"/>
        <w:gridCol w:w="1704"/>
      </w:tblGrid>
      <w:tr w:rsidR="002A2FE3" w:rsidTr="00144528">
        <w:trPr>
          <w:trHeight w:val="51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Default="002A2FE3" w:rsidP="00144528">
            <w:pPr>
              <w:spacing w:line="259" w:lineRule="auto"/>
            </w:pPr>
            <w:r>
              <w:t xml:space="preserve">2.1. Az ebédért fizetendő intézményi térítési díja </w:t>
            </w:r>
            <w:r w:rsidR="000F31E3">
              <w:t>I. korcsoport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E3" w:rsidRDefault="000F31E3" w:rsidP="00144528">
            <w:pPr>
              <w:spacing w:line="259" w:lineRule="auto"/>
              <w:ind w:right="107"/>
              <w:jc w:val="right"/>
            </w:pPr>
            <w:r>
              <w:rPr>
                <w:b/>
              </w:rPr>
              <w:t>525</w:t>
            </w:r>
            <w:r w:rsidR="002A2FE3">
              <w:rPr>
                <w:b/>
              </w:rPr>
              <w:t xml:space="preserve"> </w:t>
            </w:r>
            <w:r w:rsidR="002A2FE3">
              <w:t>Ft</w:t>
            </w:r>
            <w:r w:rsidR="002A2FE3">
              <w:rPr>
                <w:b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E3" w:rsidRDefault="000F31E3" w:rsidP="00144528">
            <w:pPr>
              <w:spacing w:line="259" w:lineRule="auto"/>
              <w:ind w:right="109"/>
              <w:jc w:val="right"/>
            </w:pPr>
            <w:r>
              <w:rPr>
                <w:b/>
              </w:rPr>
              <w:t>594</w:t>
            </w:r>
            <w:r w:rsidR="002A2FE3">
              <w:rPr>
                <w:b/>
              </w:rPr>
              <w:t xml:space="preserve"> Ft </w:t>
            </w:r>
          </w:p>
        </w:tc>
      </w:tr>
      <w:tr w:rsidR="000F31E3" w:rsidTr="00144528">
        <w:trPr>
          <w:trHeight w:val="51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E3" w:rsidRDefault="000F31E3" w:rsidP="000F31E3">
            <w:pPr>
              <w:spacing w:line="259" w:lineRule="auto"/>
            </w:pPr>
            <w:r>
              <w:t>2.2. Az ebédért fizetendő intézményi térítési díja II. korcsoport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E3" w:rsidRDefault="000F31E3" w:rsidP="000F31E3">
            <w:pPr>
              <w:spacing w:line="259" w:lineRule="auto"/>
              <w:ind w:right="107"/>
              <w:jc w:val="right"/>
              <w:rPr>
                <w:b/>
              </w:rPr>
            </w:pPr>
            <w:r>
              <w:rPr>
                <w:b/>
              </w:rPr>
              <w:t>525</w:t>
            </w:r>
            <w:r w:rsidR="004463D7">
              <w:rPr>
                <w:b/>
              </w:rPr>
              <w:t xml:space="preserve"> Ft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E3" w:rsidRDefault="000F31E3" w:rsidP="000F31E3">
            <w:pPr>
              <w:spacing w:line="259" w:lineRule="auto"/>
              <w:ind w:right="109"/>
              <w:jc w:val="right"/>
              <w:rPr>
                <w:b/>
              </w:rPr>
            </w:pPr>
            <w:r>
              <w:rPr>
                <w:b/>
              </w:rPr>
              <w:t>615 Ft</w:t>
            </w:r>
          </w:p>
        </w:tc>
      </w:tr>
      <w:tr w:rsidR="000F31E3" w:rsidTr="00144528">
        <w:trPr>
          <w:trHeight w:val="51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E3" w:rsidRDefault="000F31E3" w:rsidP="000F31E3">
            <w:pPr>
              <w:spacing w:line="259" w:lineRule="auto"/>
            </w:pPr>
            <w:r>
              <w:t>2.3. Nyersanyag értéke I. korcsoport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E3" w:rsidRDefault="000F31E3" w:rsidP="000F31E3">
            <w:pPr>
              <w:spacing w:line="259" w:lineRule="auto"/>
              <w:ind w:right="107"/>
              <w:jc w:val="right"/>
              <w:rPr>
                <w:b/>
              </w:rPr>
            </w:pPr>
            <w:r>
              <w:rPr>
                <w:b/>
              </w:rPr>
              <w:t>420</w:t>
            </w:r>
            <w:r w:rsidR="004463D7">
              <w:rPr>
                <w:b/>
              </w:rPr>
              <w:t xml:space="preserve"> Ft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E3" w:rsidRDefault="004463D7" w:rsidP="000F31E3">
            <w:pPr>
              <w:spacing w:line="259" w:lineRule="auto"/>
              <w:ind w:right="109"/>
              <w:jc w:val="right"/>
              <w:rPr>
                <w:b/>
              </w:rPr>
            </w:pPr>
            <w:r>
              <w:rPr>
                <w:b/>
              </w:rPr>
              <w:t>460 Ft</w:t>
            </w:r>
          </w:p>
          <w:p w:rsidR="004463D7" w:rsidRDefault="004463D7" w:rsidP="000F31E3">
            <w:pPr>
              <w:spacing w:line="259" w:lineRule="auto"/>
              <w:ind w:right="109"/>
              <w:jc w:val="right"/>
              <w:rPr>
                <w:b/>
              </w:rPr>
            </w:pPr>
            <w:r>
              <w:rPr>
                <w:b/>
              </w:rPr>
              <w:t>360+ÁFA</w:t>
            </w:r>
          </w:p>
        </w:tc>
      </w:tr>
      <w:tr w:rsidR="000F31E3" w:rsidTr="00144528">
        <w:trPr>
          <w:trHeight w:val="51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E3" w:rsidRDefault="000F31E3" w:rsidP="000F31E3">
            <w:pPr>
              <w:spacing w:line="259" w:lineRule="auto"/>
            </w:pPr>
            <w:r>
              <w:t>2.4. Nyersanyag értéke II. korcsoport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E3" w:rsidRDefault="000F31E3" w:rsidP="000F31E3">
            <w:pPr>
              <w:spacing w:line="259" w:lineRule="auto"/>
              <w:ind w:right="107"/>
              <w:jc w:val="right"/>
              <w:rPr>
                <w:b/>
              </w:rPr>
            </w:pPr>
            <w:r>
              <w:rPr>
                <w:b/>
              </w:rPr>
              <w:t>435</w:t>
            </w:r>
            <w:r w:rsidR="004463D7">
              <w:rPr>
                <w:b/>
              </w:rPr>
              <w:t xml:space="preserve">Ft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E3" w:rsidRDefault="004463D7" w:rsidP="000F31E3">
            <w:pPr>
              <w:spacing w:line="259" w:lineRule="auto"/>
              <w:ind w:right="109"/>
              <w:jc w:val="right"/>
              <w:rPr>
                <w:b/>
              </w:rPr>
            </w:pPr>
            <w:r>
              <w:rPr>
                <w:b/>
              </w:rPr>
              <w:t>475 Ft</w:t>
            </w:r>
          </w:p>
          <w:p w:rsidR="004463D7" w:rsidRDefault="004463D7" w:rsidP="000F31E3">
            <w:pPr>
              <w:spacing w:line="259" w:lineRule="auto"/>
              <w:ind w:right="109"/>
              <w:jc w:val="right"/>
              <w:rPr>
                <w:b/>
              </w:rPr>
            </w:pPr>
            <w:r>
              <w:rPr>
                <w:b/>
              </w:rPr>
              <w:t>372+ÁFA</w:t>
            </w:r>
          </w:p>
        </w:tc>
      </w:tr>
    </w:tbl>
    <w:p w:rsidR="002A2FE3" w:rsidRDefault="002A2FE3" w:rsidP="002A2FE3">
      <w:pPr>
        <w:numPr>
          <w:ilvl w:val="0"/>
          <w:numId w:val="5"/>
        </w:numPr>
        <w:spacing w:after="5" w:line="249" w:lineRule="auto"/>
        <w:ind w:right="373" w:hanging="278"/>
        <w:jc w:val="both"/>
      </w:pPr>
      <w:r>
        <w:rPr>
          <w:b/>
        </w:rPr>
        <w:t xml:space="preserve">Óvodai ellátás intézményi térítési díja </w:t>
      </w:r>
    </w:p>
    <w:tbl>
      <w:tblPr>
        <w:tblStyle w:val="TableGrid"/>
        <w:tblW w:w="6096" w:type="dxa"/>
        <w:tblInd w:w="710" w:type="dxa"/>
        <w:tblCellMar>
          <w:top w:w="49" w:type="dxa"/>
          <w:left w:w="106" w:type="dxa"/>
        </w:tblCellMar>
        <w:tblLook w:val="04A0" w:firstRow="1" w:lastRow="0" w:firstColumn="1" w:lastColumn="0" w:noHBand="0" w:noVBand="1"/>
      </w:tblPr>
      <w:tblGrid>
        <w:gridCol w:w="3259"/>
        <w:gridCol w:w="1133"/>
        <w:gridCol w:w="1704"/>
      </w:tblGrid>
      <w:tr w:rsidR="002A2FE3" w:rsidTr="00144528">
        <w:trPr>
          <w:trHeight w:val="2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Pr="009B6578" w:rsidRDefault="002A2FE3" w:rsidP="00144528">
            <w:pPr>
              <w:spacing w:line="259" w:lineRule="auto"/>
              <w:rPr>
                <w:bCs/>
              </w:rPr>
            </w:pPr>
            <w:r w:rsidRPr="009B6578">
              <w:rPr>
                <w:bCs/>
              </w:rPr>
              <w:t xml:space="preserve">3.4 </w:t>
            </w:r>
            <w:r w:rsidR="005B2220" w:rsidRPr="009B6578">
              <w:rPr>
                <w:bCs/>
              </w:rPr>
              <w:t xml:space="preserve">Bruttó ár </w:t>
            </w:r>
            <w:r w:rsidRPr="009B6578">
              <w:rPr>
                <w:bCs/>
              </w:rPr>
              <w:t xml:space="preserve">Összesen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Default="002A2FE3" w:rsidP="00144528">
            <w:pPr>
              <w:spacing w:line="259" w:lineRule="auto"/>
              <w:ind w:right="107"/>
              <w:jc w:val="right"/>
            </w:pPr>
            <w:r>
              <w:rPr>
                <w:b/>
              </w:rPr>
              <w:t xml:space="preserve">644 </w:t>
            </w:r>
            <w:r>
              <w:t>Ft</w:t>
            </w:r>
            <w:r>
              <w:rPr>
                <w:b/>
              </w:rP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Default="002A2FE3" w:rsidP="00144528">
            <w:pPr>
              <w:spacing w:line="259" w:lineRule="auto"/>
              <w:ind w:right="109"/>
              <w:jc w:val="right"/>
            </w:pPr>
            <w:r>
              <w:rPr>
                <w:b/>
              </w:rPr>
              <w:t>704 Ft</w:t>
            </w:r>
            <w:r>
              <w:t xml:space="preserve"> </w:t>
            </w:r>
          </w:p>
        </w:tc>
      </w:tr>
      <w:tr w:rsidR="002A2FE3" w:rsidTr="00144528">
        <w:trPr>
          <w:trHeight w:val="2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Default="002A2FE3" w:rsidP="00144528">
            <w:pPr>
              <w:spacing w:line="259" w:lineRule="auto"/>
            </w:pPr>
            <w:r>
              <w:t xml:space="preserve">3.5. Nyersanyag értéke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0" w:rsidRDefault="005B2220" w:rsidP="00144528">
            <w:pPr>
              <w:spacing w:line="259" w:lineRule="auto"/>
              <w:ind w:right="102"/>
              <w:jc w:val="right"/>
            </w:pPr>
            <w:r>
              <w:rPr>
                <w:b/>
              </w:rPr>
              <w:t>500</w:t>
            </w:r>
            <w:r w:rsidR="002A2FE3">
              <w:rPr>
                <w:b/>
              </w:rPr>
              <w:t xml:space="preserve"> </w:t>
            </w:r>
            <w:r w:rsidR="002A2FE3">
              <w:t>Ft</w:t>
            </w:r>
          </w:p>
          <w:p w:rsidR="002A2FE3" w:rsidRPr="005B2220" w:rsidRDefault="005B2220" w:rsidP="00144528">
            <w:pPr>
              <w:spacing w:line="259" w:lineRule="auto"/>
              <w:ind w:right="102"/>
              <w:jc w:val="right"/>
              <w:rPr>
                <w:b/>
                <w:bCs/>
              </w:rPr>
            </w:pPr>
            <w:r w:rsidRPr="005B2220">
              <w:rPr>
                <w:b/>
                <w:bCs/>
              </w:rPr>
              <w:t>394+ÁFA</w:t>
            </w:r>
            <w:r w:rsidR="002A2FE3" w:rsidRPr="005B2220">
              <w:rPr>
                <w:b/>
                <w:bCs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Default="002A2FE3" w:rsidP="00144528">
            <w:pPr>
              <w:spacing w:line="259" w:lineRule="auto"/>
              <w:ind w:right="107"/>
              <w:jc w:val="right"/>
            </w:pPr>
            <w:r>
              <w:rPr>
                <w:b/>
              </w:rPr>
              <w:t xml:space="preserve">550 </w:t>
            </w:r>
            <w:r>
              <w:t xml:space="preserve">Ft </w:t>
            </w:r>
          </w:p>
          <w:p w:rsidR="005B2220" w:rsidRDefault="005B2220" w:rsidP="00144528">
            <w:pPr>
              <w:spacing w:line="259" w:lineRule="auto"/>
              <w:ind w:right="107"/>
              <w:jc w:val="right"/>
            </w:pPr>
            <w:r>
              <w:rPr>
                <w:b/>
              </w:rPr>
              <w:t>433+ÁFA</w:t>
            </w:r>
          </w:p>
        </w:tc>
      </w:tr>
    </w:tbl>
    <w:p w:rsidR="002A2FE3" w:rsidRDefault="002A2FE3" w:rsidP="002A2FE3">
      <w:pPr>
        <w:numPr>
          <w:ilvl w:val="0"/>
          <w:numId w:val="5"/>
        </w:numPr>
        <w:spacing w:after="5" w:line="249" w:lineRule="auto"/>
        <w:ind w:right="373" w:hanging="278"/>
        <w:jc w:val="both"/>
      </w:pPr>
      <w:r>
        <w:rPr>
          <w:b/>
        </w:rPr>
        <w:t xml:space="preserve">Bölcsődei ellátás intézményi térítési díja </w:t>
      </w:r>
    </w:p>
    <w:tbl>
      <w:tblPr>
        <w:tblStyle w:val="TableGrid"/>
        <w:tblW w:w="6096" w:type="dxa"/>
        <w:tblInd w:w="710" w:type="dxa"/>
        <w:tblCellMar>
          <w:top w:w="4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259"/>
        <w:gridCol w:w="1133"/>
        <w:gridCol w:w="1704"/>
      </w:tblGrid>
      <w:tr w:rsidR="002A2FE3" w:rsidTr="00144528">
        <w:trPr>
          <w:trHeight w:val="51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Pr="009B6578" w:rsidRDefault="002A2FE3" w:rsidP="00144528">
            <w:pPr>
              <w:spacing w:line="259" w:lineRule="auto"/>
              <w:rPr>
                <w:bCs/>
              </w:rPr>
            </w:pPr>
            <w:r w:rsidRPr="009B6578">
              <w:rPr>
                <w:bCs/>
              </w:rPr>
              <w:t>4.</w:t>
            </w:r>
            <w:r w:rsidR="005B2220" w:rsidRPr="009B6578">
              <w:rPr>
                <w:bCs/>
              </w:rPr>
              <w:t>1</w:t>
            </w:r>
            <w:r w:rsidRPr="009B6578">
              <w:rPr>
                <w:bCs/>
              </w:rPr>
              <w:t xml:space="preserve">.  Egy napra jutó </w:t>
            </w:r>
            <w:r w:rsidR="009B6578" w:rsidRPr="009B6578">
              <w:rPr>
                <w:bCs/>
              </w:rPr>
              <w:t xml:space="preserve">4 </w:t>
            </w:r>
            <w:r w:rsidRPr="009B6578">
              <w:rPr>
                <w:bCs/>
              </w:rPr>
              <w:t>étkezés térítési díja</w:t>
            </w:r>
            <w:r w:rsidR="009B6578" w:rsidRPr="009B6578">
              <w:rPr>
                <w:bCs/>
              </w:rPr>
              <w:t xml:space="preserve"> Bruttó ár Összesen</w:t>
            </w:r>
            <w:r w:rsidRPr="009B6578">
              <w:rPr>
                <w:bCs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E3" w:rsidRDefault="005B2220" w:rsidP="00144528">
            <w:pPr>
              <w:spacing w:line="259" w:lineRule="auto"/>
              <w:ind w:right="54"/>
              <w:jc w:val="right"/>
            </w:pPr>
            <w:r>
              <w:rPr>
                <w:b/>
              </w:rPr>
              <w:t>780</w:t>
            </w:r>
            <w:r w:rsidR="002A2FE3">
              <w:rPr>
                <w:b/>
              </w:rPr>
              <w:t xml:space="preserve"> Ft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E3" w:rsidRDefault="005B2220" w:rsidP="00144528">
            <w:pPr>
              <w:spacing w:line="259" w:lineRule="auto"/>
              <w:ind w:right="59"/>
              <w:jc w:val="right"/>
            </w:pPr>
            <w:r>
              <w:rPr>
                <w:b/>
              </w:rPr>
              <w:t>820</w:t>
            </w:r>
            <w:r w:rsidR="002A2FE3">
              <w:rPr>
                <w:b/>
              </w:rPr>
              <w:t xml:space="preserve"> Ft </w:t>
            </w:r>
          </w:p>
        </w:tc>
      </w:tr>
      <w:tr w:rsidR="002A2FE3" w:rsidTr="00144528">
        <w:trPr>
          <w:trHeight w:val="264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Default="002A2FE3" w:rsidP="00144528">
            <w:pPr>
              <w:spacing w:line="259" w:lineRule="auto"/>
            </w:pPr>
            <w:r>
              <w:t xml:space="preserve">4.6. Nyersanyag értéke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220" w:rsidRPr="009B6578" w:rsidRDefault="005B2220" w:rsidP="00144528">
            <w:pPr>
              <w:spacing w:line="259" w:lineRule="auto"/>
              <w:ind w:right="52"/>
              <w:jc w:val="right"/>
              <w:rPr>
                <w:b/>
                <w:bCs/>
              </w:rPr>
            </w:pPr>
            <w:r w:rsidRPr="009B6578">
              <w:rPr>
                <w:b/>
                <w:bCs/>
              </w:rPr>
              <w:t>450</w:t>
            </w:r>
            <w:r w:rsidR="002A2FE3" w:rsidRPr="009B6578">
              <w:rPr>
                <w:b/>
                <w:bCs/>
              </w:rPr>
              <w:t xml:space="preserve"> Ft</w:t>
            </w:r>
          </w:p>
          <w:p w:rsidR="002A2FE3" w:rsidRPr="009B6578" w:rsidRDefault="005B2220" w:rsidP="00144528">
            <w:pPr>
              <w:spacing w:line="259" w:lineRule="auto"/>
              <w:ind w:right="52"/>
              <w:jc w:val="right"/>
              <w:rPr>
                <w:b/>
                <w:bCs/>
              </w:rPr>
            </w:pPr>
            <w:r w:rsidRPr="009B6578">
              <w:rPr>
                <w:b/>
                <w:bCs/>
              </w:rPr>
              <w:t>354+ÁFA</w:t>
            </w:r>
            <w:r w:rsidR="002A2FE3" w:rsidRPr="009B6578">
              <w:rPr>
                <w:b/>
                <w:bCs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578" w:rsidRPr="009B6578" w:rsidRDefault="009B6578" w:rsidP="00144528">
            <w:pPr>
              <w:spacing w:line="259" w:lineRule="auto"/>
              <w:ind w:right="56"/>
              <w:jc w:val="right"/>
              <w:rPr>
                <w:b/>
                <w:bCs/>
              </w:rPr>
            </w:pPr>
            <w:r w:rsidRPr="009B6578">
              <w:rPr>
                <w:b/>
                <w:bCs/>
              </w:rPr>
              <w:t>470</w:t>
            </w:r>
            <w:r w:rsidR="002A2FE3" w:rsidRPr="009B6578">
              <w:rPr>
                <w:b/>
                <w:bCs/>
              </w:rPr>
              <w:t xml:space="preserve"> Ft</w:t>
            </w:r>
          </w:p>
          <w:p w:rsidR="002A2FE3" w:rsidRPr="009B6578" w:rsidRDefault="009B6578" w:rsidP="00144528">
            <w:pPr>
              <w:spacing w:line="259" w:lineRule="auto"/>
              <w:ind w:right="56"/>
              <w:jc w:val="right"/>
              <w:rPr>
                <w:b/>
                <w:bCs/>
              </w:rPr>
            </w:pPr>
            <w:r w:rsidRPr="009B6578">
              <w:rPr>
                <w:b/>
                <w:bCs/>
              </w:rPr>
              <w:t>369+ÁFA</w:t>
            </w:r>
            <w:r w:rsidR="002A2FE3" w:rsidRPr="009B6578">
              <w:rPr>
                <w:b/>
                <w:bCs/>
              </w:rPr>
              <w:t xml:space="preserve"> </w:t>
            </w:r>
          </w:p>
        </w:tc>
      </w:tr>
      <w:tr w:rsidR="002A2FE3" w:rsidTr="00144528">
        <w:trPr>
          <w:trHeight w:val="51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E3" w:rsidRPr="009B6578" w:rsidRDefault="002A2FE3" w:rsidP="00144528">
            <w:pPr>
              <w:spacing w:line="259" w:lineRule="auto"/>
              <w:rPr>
                <w:bCs/>
              </w:rPr>
            </w:pPr>
            <w:r w:rsidRPr="009B6578">
              <w:rPr>
                <w:bCs/>
              </w:rPr>
              <w:t xml:space="preserve">4.7.  Egy napra jutó gondozási díj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E3" w:rsidRPr="009B6578" w:rsidRDefault="005B2220" w:rsidP="00144528">
            <w:pPr>
              <w:spacing w:line="259" w:lineRule="auto"/>
              <w:ind w:right="53"/>
              <w:jc w:val="right"/>
              <w:rPr>
                <w:b/>
              </w:rPr>
            </w:pPr>
            <w:r w:rsidRPr="009B6578">
              <w:rPr>
                <w:b/>
              </w:rPr>
              <w:t>1</w:t>
            </w:r>
            <w:r w:rsidR="002A2FE3" w:rsidRPr="009B6578">
              <w:rPr>
                <w:b/>
              </w:rPr>
              <w:t xml:space="preserve">00 Ft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FE3" w:rsidRDefault="005B2220" w:rsidP="00144528">
            <w:pPr>
              <w:spacing w:line="259" w:lineRule="auto"/>
              <w:ind w:right="58"/>
              <w:jc w:val="right"/>
            </w:pPr>
            <w:r>
              <w:rPr>
                <w:b/>
              </w:rPr>
              <w:t>2</w:t>
            </w:r>
            <w:r w:rsidR="002A2FE3">
              <w:rPr>
                <w:b/>
              </w:rPr>
              <w:t xml:space="preserve">00 Ft </w:t>
            </w:r>
          </w:p>
        </w:tc>
      </w:tr>
    </w:tbl>
    <w:p w:rsidR="002A2FE3" w:rsidRPr="00136646" w:rsidRDefault="002A2FE3" w:rsidP="002A2FE3">
      <w:pPr>
        <w:spacing w:line="259" w:lineRule="auto"/>
        <w:rPr>
          <w:sz w:val="24"/>
          <w:szCs w:val="24"/>
        </w:rPr>
      </w:pPr>
      <w:r w:rsidRPr="00136646">
        <w:rPr>
          <w:color w:val="FF0000"/>
          <w:sz w:val="24"/>
          <w:szCs w:val="24"/>
        </w:rPr>
        <w:t xml:space="preserve"> </w:t>
      </w:r>
    </w:p>
    <w:p w:rsidR="00C1019A" w:rsidRPr="00136646" w:rsidRDefault="00C1019A" w:rsidP="009B6578">
      <w:pPr>
        <w:ind w:left="-15" w:right="365"/>
        <w:jc w:val="both"/>
        <w:rPr>
          <w:sz w:val="24"/>
          <w:szCs w:val="24"/>
        </w:rPr>
      </w:pPr>
      <w:r w:rsidRPr="00136646">
        <w:rPr>
          <w:sz w:val="24"/>
          <w:szCs w:val="24"/>
        </w:rPr>
        <w:t>A Gyvt. 147. §</w:t>
      </w:r>
      <w:r w:rsidRPr="00136646">
        <w:rPr>
          <w:b/>
          <w:sz w:val="24"/>
          <w:szCs w:val="24"/>
        </w:rPr>
        <w:t xml:space="preserve"> </w:t>
      </w:r>
      <w:r w:rsidRPr="00136646">
        <w:rPr>
          <w:sz w:val="24"/>
          <w:szCs w:val="24"/>
        </w:rPr>
        <w:t xml:space="preserve">(3) bekezdése alapján: „a szolgáltatási önköltséget a tárgyévre tervezett adatok alapján </w:t>
      </w:r>
      <w:r w:rsidRPr="00136646">
        <w:rPr>
          <w:sz w:val="24"/>
          <w:szCs w:val="24"/>
          <w:u w:val="single" w:color="000000"/>
        </w:rPr>
        <w:t>a tárgyév április elsejéig kell megállapítani.</w:t>
      </w:r>
      <w:r w:rsidRPr="00136646">
        <w:rPr>
          <w:sz w:val="24"/>
          <w:szCs w:val="24"/>
        </w:rPr>
        <w:t xml:space="preserve"> A szolgáltatási önköltség év közben egy alkalommal korrigálható, ha azt a tárgyidőszaki folyamatok indokolják.” </w:t>
      </w:r>
    </w:p>
    <w:p w:rsidR="009B6578" w:rsidRPr="00136646" w:rsidRDefault="009B6578" w:rsidP="009B6578">
      <w:pPr>
        <w:ind w:left="-5" w:right="365"/>
        <w:jc w:val="both"/>
        <w:rPr>
          <w:sz w:val="24"/>
          <w:szCs w:val="24"/>
        </w:rPr>
      </w:pPr>
    </w:p>
    <w:p w:rsidR="00C1019A" w:rsidRPr="00136646" w:rsidRDefault="00C1019A" w:rsidP="009B6578">
      <w:pPr>
        <w:ind w:left="-5" w:right="365"/>
        <w:jc w:val="both"/>
        <w:rPr>
          <w:sz w:val="24"/>
          <w:szCs w:val="24"/>
        </w:rPr>
      </w:pPr>
      <w:r w:rsidRPr="00136646">
        <w:rPr>
          <w:sz w:val="24"/>
          <w:szCs w:val="24"/>
        </w:rPr>
        <w:t xml:space="preserve">A Gyvt. 148. § (2) bekezdése alapján: „(2) A bölcsődében, mini bölcsődében nyújtott bölcsődei ellátás esetében az intézményvezető a 151. § (4) bekezdés alapján megállapítja a bölcsődei ellátás keretében biztosított gyermekétkeztetésre vonatkozó személyi térítési díjat, valamint emellett - a fenntartó döntésétől függően - a bölcsődei ellátás keretében nyújtott gondozásra is megállapíthat személyi térítési díjat.” </w:t>
      </w:r>
    </w:p>
    <w:p w:rsidR="00136646" w:rsidRDefault="00136646" w:rsidP="00C1019A">
      <w:pPr>
        <w:ind w:left="-5" w:right="365"/>
      </w:pPr>
    </w:p>
    <w:p w:rsidR="00C1019A" w:rsidRPr="00665437" w:rsidRDefault="00C1019A" w:rsidP="00665437">
      <w:pPr>
        <w:ind w:left="-5" w:right="365"/>
        <w:jc w:val="both"/>
        <w:rPr>
          <w:sz w:val="24"/>
          <w:szCs w:val="24"/>
        </w:rPr>
      </w:pPr>
      <w:r w:rsidRPr="00665437">
        <w:rPr>
          <w:sz w:val="24"/>
          <w:szCs w:val="24"/>
        </w:rPr>
        <w:t xml:space="preserve">Az iskolai napközi, az óvodai étkeztetés és a bölcsődei étkeztetés térítési díjai </w:t>
      </w:r>
      <w:r w:rsidR="00665437" w:rsidRPr="00665437">
        <w:rPr>
          <w:sz w:val="24"/>
          <w:szCs w:val="24"/>
        </w:rPr>
        <w:t>10-11 %-kal, a bölcsődei étkeztetés 5 %-kal jelentene a szülők által fizetendő többletet az előző évhez képest.</w:t>
      </w:r>
    </w:p>
    <w:p w:rsidR="00C1019A" w:rsidRDefault="00C1019A" w:rsidP="00665437">
      <w:pPr>
        <w:spacing w:line="259" w:lineRule="auto"/>
        <w:jc w:val="both"/>
      </w:pPr>
      <w:r>
        <w:rPr>
          <w:b/>
        </w:rPr>
        <w:t xml:space="preserve"> </w:t>
      </w:r>
    </w:p>
    <w:p w:rsidR="00C1019A" w:rsidRDefault="00C1019A" w:rsidP="00C1019A">
      <w:pPr>
        <w:spacing w:line="259" w:lineRule="auto"/>
      </w:pPr>
    </w:p>
    <w:p w:rsidR="00C1019A" w:rsidRDefault="00C1019A" w:rsidP="00C5213E"/>
    <w:p w:rsidR="0008727A" w:rsidRDefault="0008727A" w:rsidP="0008727A">
      <w:pPr>
        <w:pStyle w:val="Default"/>
        <w:jc w:val="center"/>
      </w:pPr>
      <w:r>
        <w:rPr>
          <w:b/>
          <w:bCs/>
        </w:rPr>
        <w:lastRenderedPageBreak/>
        <w:t>ELŐZETES HATÁSVIZSGÁLATI LAP</w:t>
      </w:r>
    </w:p>
    <w:p w:rsidR="0008727A" w:rsidRPr="00665437" w:rsidRDefault="0008727A" w:rsidP="0008727A">
      <w:pPr>
        <w:jc w:val="center"/>
        <w:rPr>
          <w:b/>
          <w:sz w:val="24"/>
          <w:szCs w:val="24"/>
        </w:rPr>
      </w:pPr>
    </w:p>
    <w:p w:rsidR="0008727A" w:rsidRPr="00665437" w:rsidRDefault="0008727A" w:rsidP="0008727A">
      <w:pPr>
        <w:jc w:val="center"/>
        <w:rPr>
          <w:b/>
          <w:sz w:val="24"/>
          <w:szCs w:val="24"/>
        </w:rPr>
      </w:pPr>
      <w:r w:rsidRPr="00665437">
        <w:rPr>
          <w:b/>
          <w:sz w:val="24"/>
          <w:szCs w:val="24"/>
        </w:rPr>
        <w:t xml:space="preserve">a személyes gondoskodást nyújtó szociális és gyermekjóléti alapellátásokról, </w:t>
      </w:r>
    </w:p>
    <w:p w:rsidR="0008727A" w:rsidRPr="00665437" w:rsidRDefault="0008727A" w:rsidP="0008727A">
      <w:pPr>
        <w:jc w:val="center"/>
        <w:rPr>
          <w:b/>
          <w:sz w:val="24"/>
          <w:szCs w:val="24"/>
        </w:rPr>
      </w:pPr>
      <w:r w:rsidRPr="00665437">
        <w:rPr>
          <w:b/>
          <w:sz w:val="24"/>
          <w:szCs w:val="24"/>
        </w:rPr>
        <w:t xml:space="preserve">valamint térítési díjakról szóló </w:t>
      </w:r>
    </w:p>
    <w:p w:rsidR="0008727A" w:rsidRPr="00665437" w:rsidRDefault="0008727A" w:rsidP="0008727A">
      <w:pPr>
        <w:pStyle w:val="Default"/>
        <w:jc w:val="center"/>
        <w:rPr>
          <w:b/>
          <w:bCs/>
        </w:rPr>
      </w:pPr>
      <w:proofErr w:type="gramStart"/>
      <w:r w:rsidRPr="00665437">
        <w:rPr>
          <w:b/>
          <w:bCs/>
        </w:rPr>
        <w:t>..</w:t>
      </w:r>
      <w:proofErr w:type="gramEnd"/>
      <w:r w:rsidRPr="00665437">
        <w:rPr>
          <w:b/>
          <w:bCs/>
        </w:rPr>
        <w:t>/20</w:t>
      </w:r>
      <w:r w:rsidR="00665437" w:rsidRPr="00665437">
        <w:rPr>
          <w:b/>
          <w:bCs/>
        </w:rPr>
        <w:t>20</w:t>
      </w:r>
      <w:r w:rsidRPr="00665437">
        <w:rPr>
          <w:b/>
          <w:bCs/>
        </w:rPr>
        <w:t>.(.…) önkormányzati rendelet-tervezethez</w:t>
      </w:r>
    </w:p>
    <w:p w:rsidR="0008727A" w:rsidRPr="00665437" w:rsidRDefault="0008727A" w:rsidP="0008727A">
      <w:pPr>
        <w:pStyle w:val="Default"/>
        <w:jc w:val="center"/>
      </w:pPr>
      <w:r w:rsidRPr="00665437">
        <w:rPr>
          <w:b/>
          <w:bCs/>
        </w:rPr>
        <w:t>(a jogalkotásról szóló 2010. évi CXXX. törvény 17. §-a alapján)</w:t>
      </w:r>
    </w:p>
    <w:p w:rsidR="0008727A" w:rsidRPr="00665437" w:rsidRDefault="0008727A" w:rsidP="0008727A">
      <w:pPr>
        <w:pStyle w:val="Default"/>
      </w:pPr>
    </w:p>
    <w:p w:rsidR="0008727A" w:rsidRPr="00665437" w:rsidRDefault="0008727A" w:rsidP="0008727A">
      <w:pPr>
        <w:pStyle w:val="Default"/>
      </w:pPr>
    </w:p>
    <w:p w:rsidR="0008727A" w:rsidRPr="00665437" w:rsidRDefault="0008727A" w:rsidP="0008727A">
      <w:pPr>
        <w:pStyle w:val="Default"/>
        <w:rPr>
          <w:b/>
        </w:rPr>
      </w:pPr>
      <w:r w:rsidRPr="00665437">
        <w:rPr>
          <w:b/>
        </w:rPr>
        <w:t xml:space="preserve">A tervezett jogszabály várható következményei, különösen: </w:t>
      </w:r>
    </w:p>
    <w:p w:rsidR="0008727A" w:rsidRPr="00665437" w:rsidRDefault="0008727A" w:rsidP="0008727A">
      <w:pPr>
        <w:pStyle w:val="Default"/>
        <w:numPr>
          <w:ilvl w:val="0"/>
          <w:numId w:val="7"/>
        </w:numPr>
      </w:pPr>
    </w:p>
    <w:p w:rsidR="00665437" w:rsidRDefault="0008727A" w:rsidP="00665437">
      <w:pPr>
        <w:pStyle w:val="Listaszerbekezds"/>
        <w:numPr>
          <w:ilvl w:val="0"/>
          <w:numId w:val="8"/>
        </w:numPr>
        <w:ind w:left="709" w:hanging="709"/>
        <w:jc w:val="both"/>
      </w:pPr>
      <w:r w:rsidRPr="00665437">
        <w:rPr>
          <w:b/>
          <w:bCs/>
          <w:sz w:val="24"/>
          <w:szCs w:val="24"/>
        </w:rPr>
        <w:t xml:space="preserve">Társadalmi </w:t>
      </w:r>
      <w:r w:rsidRPr="00665437">
        <w:rPr>
          <w:b/>
          <w:sz w:val="24"/>
          <w:szCs w:val="24"/>
        </w:rPr>
        <w:t xml:space="preserve">hatás: </w:t>
      </w:r>
      <w:r w:rsidR="00665437" w:rsidRPr="00665437">
        <w:rPr>
          <w:b/>
          <w:sz w:val="24"/>
          <w:szCs w:val="24"/>
        </w:rPr>
        <w:t xml:space="preserve">A gyermekétkeztetés intézményei díjai három éve nem változtak, de a gazdasági folyamatok, a minimálbér és nyersanyagköltségek áremelkedései indokolják a térítési díj </w:t>
      </w:r>
      <w:proofErr w:type="spellStart"/>
      <w:proofErr w:type="gramStart"/>
      <w:r w:rsidR="00665437" w:rsidRPr="00665437">
        <w:rPr>
          <w:b/>
          <w:sz w:val="24"/>
          <w:szCs w:val="24"/>
        </w:rPr>
        <w:t>emelését.d</w:t>
      </w:r>
      <w:proofErr w:type="spellEnd"/>
      <w:proofErr w:type="gramEnd"/>
    </w:p>
    <w:p w:rsidR="0008727A" w:rsidRPr="00665437" w:rsidRDefault="0008727A" w:rsidP="0008727A">
      <w:pPr>
        <w:tabs>
          <w:tab w:val="right" w:pos="5160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color w:val="0D0D0D"/>
          <w:sz w:val="24"/>
          <w:szCs w:val="24"/>
        </w:rPr>
      </w:pPr>
    </w:p>
    <w:p w:rsidR="0008727A" w:rsidRPr="00665437" w:rsidRDefault="0008727A" w:rsidP="0008727A">
      <w:pPr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b/>
          <w:color w:val="0D0D0D"/>
          <w:sz w:val="24"/>
          <w:szCs w:val="24"/>
        </w:rPr>
      </w:pPr>
      <w:r w:rsidRPr="00665437">
        <w:rPr>
          <w:b/>
          <w:sz w:val="24"/>
          <w:szCs w:val="24"/>
        </w:rPr>
        <w:t>II.</w:t>
      </w:r>
      <w:r w:rsidRPr="00665437">
        <w:rPr>
          <w:b/>
          <w:sz w:val="24"/>
          <w:szCs w:val="24"/>
        </w:rPr>
        <w:tab/>
      </w:r>
      <w:r w:rsidRPr="00665437">
        <w:rPr>
          <w:b/>
          <w:bCs/>
          <w:sz w:val="24"/>
          <w:szCs w:val="24"/>
        </w:rPr>
        <w:t xml:space="preserve">Gazdasági </w:t>
      </w:r>
      <w:r w:rsidRPr="00665437">
        <w:rPr>
          <w:b/>
          <w:sz w:val="24"/>
          <w:szCs w:val="24"/>
        </w:rPr>
        <w:t>hatása: n</w:t>
      </w:r>
      <w:r w:rsidR="00665437">
        <w:rPr>
          <w:b/>
          <w:sz w:val="24"/>
          <w:szCs w:val="24"/>
        </w:rPr>
        <w:t>em jelentős</w:t>
      </w:r>
      <w:r w:rsidRPr="00665437">
        <w:rPr>
          <w:b/>
          <w:sz w:val="24"/>
          <w:szCs w:val="24"/>
        </w:rPr>
        <w:t xml:space="preserve"> </w:t>
      </w:r>
    </w:p>
    <w:p w:rsidR="0008727A" w:rsidRPr="00665437" w:rsidRDefault="0008727A" w:rsidP="0008727A">
      <w:pPr>
        <w:pStyle w:val="Default"/>
      </w:pPr>
    </w:p>
    <w:p w:rsidR="0008727A" w:rsidRPr="00665437" w:rsidRDefault="0008727A" w:rsidP="0008727A">
      <w:pPr>
        <w:pStyle w:val="Default"/>
        <w:rPr>
          <w:b/>
        </w:rPr>
      </w:pPr>
      <w:r w:rsidRPr="00665437">
        <w:rPr>
          <w:b/>
        </w:rPr>
        <w:t>III.</w:t>
      </w:r>
      <w:r w:rsidRPr="00665437">
        <w:rPr>
          <w:b/>
        </w:rPr>
        <w:tab/>
      </w:r>
      <w:r w:rsidRPr="00665437">
        <w:rPr>
          <w:b/>
          <w:bCs/>
        </w:rPr>
        <w:t xml:space="preserve">Költségvetési </w:t>
      </w:r>
      <w:proofErr w:type="gramStart"/>
      <w:r w:rsidRPr="00665437">
        <w:rPr>
          <w:b/>
        </w:rPr>
        <w:t>hatása:  n</w:t>
      </w:r>
      <w:r w:rsidR="00665437">
        <w:rPr>
          <w:b/>
        </w:rPr>
        <w:t>em</w:t>
      </w:r>
      <w:proofErr w:type="gramEnd"/>
      <w:r w:rsidR="00665437">
        <w:rPr>
          <w:b/>
        </w:rPr>
        <w:t xml:space="preserve"> jelentős</w:t>
      </w:r>
      <w:r w:rsidRPr="00665437">
        <w:rPr>
          <w:b/>
        </w:rPr>
        <w:t xml:space="preserve">  </w:t>
      </w:r>
    </w:p>
    <w:p w:rsidR="0008727A" w:rsidRPr="00665437" w:rsidRDefault="0008727A" w:rsidP="0008727A">
      <w:pPr>
        <w:pStyle w:val="Default"/>
        <w:rPr>
          <w:b/>
        </w:rPr>
      </w:pPr>
    </w:p>
    <w:p w:rsidR="0008727A" w:rsidRPr="00665437" w:rsidRDefault="0008727A" w:rsidP="0008727A">
      <w:pPr>
        <w:pStyle w:val="Default"/>
        <w:ind w:left="705" w:hanging="705"/>
        <w:jc w:val="both"/>
        <w:rPr>
          <w:b/>
        </w:rPr>
      </w:pPr>
      <w:r w:rsidRPr="00665437">
        <w:rPr>
          <w:b/>
        </w:rPr>
        <w:t>IV.</w:t>
      </w:r>
      <w:r w:rsidRPr="00665437">
        <w:rPr>
          <w:b/>
        </w:rPr>
        <w:tab/>
      </w:r>
      <w:r w:rsidRPr="00665437">
        <w:rPr>
          <w:b/>
          <w:bCs/>
        </w:rPr>
        <w:t xml:space="preserve">Környezeti </w:t>
      </w:r>
      <w:r w:rsidRPr="00665437">
        <w:rPr>
          <w:b/>
        </w:rPr>
        <w:t>következményei: nincs</w:t>
      </w:r>
    </w:p>
    <w:p w:rsidR="0008727A" w:rsidRPr="00665437" w:rsidRDefault="0008727A" w:rsidP="0008727A">
      <w:pPr>
        <w:pStyle w:val="Default"/>
        <w:ind w:left="705" w:hanging="705"/>
        <w:jc w:val="both"/>
        <w:rPr>
          <w:b/>
        </w:rPr>
      </w:pPr>
      <w:r w:rsidRPr="00665437">
        <w:rPr>
          <w:b/>
        </w:rPr>
        <w:t xml:space="preserve"> </w:t>
      </w:r>
    </w:p>
    <w:p w:rsidR="0008727A" w:rsidRPr="00665437" w:rsidRDefault="0008727A" w:rsidP="0008727A">
      <w:pPr>
        <w:pStyle w:val="Default"/>
        <w:rPr>
          <w:b/>
        </w:rPr>
      </w:pPr>
      <w:r w:rsidRPr="00665437">
        <w:rPr>
          <w:b/>
        </w:rPr>
        <w:t>V.</w:t>
      </w:r>
      <w:r w:rsidRPr="00665437">
        <w:rPr>
          <w:b/>
        </w:rPr>
        <w:tab/>
      </w:r>
      <w:r w:rsidRPr="00665437">
        <w:rPr>
          <w:b/>
          <w:bCs/>
        </w:rPr>
        <w:t xml:space="preserve">Egészségi </w:t>
      </w:r>
      <w:r w:rsidRPr="00665437">
        <w:rPr>
          <w:b/>
        </w:rPr>
        <w:t xml:space="preserve">következményei: nincs. </w:t>
      </w:r>
    </w:p>
    <w:p w:rsidR="0008727A" w:rsidRPr="00665437" w:rsidRDefault="0008727A" w:rsidP="0008727A">
      <w:pPr>
        <w:pStyle w:val="Default"/>
      </w:pPr>
    </w:p>
    <w:p w:rsidR="0008727A" w:rsidRPr="00665437" w:rsidRDefault="0008727A" w:rsidP="0008727A">
      <w:pPr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b/>
          <w:color w:val="0D0D0D"/>
          <w:sz w:val="24"/>
          <w:szCs w:val="24"/>
        </w:rPr>
      </w:pPr>
      <w:r w:rsidRPr="00665437">
        <w:rPr>
          <w:b/>
          <w:sz w:val="24"/>
          <w:szCs w:val="24"/>
        </w:rPr>
        <w:t>VI.</w:t>
      </w:r>
      <w:r w:rsidRPr="00665437">
        <w:rPr>
          <w:b/>
          <w:sz w:val="24"/>
          <w:szCs w:val="24"/>
        </w:rPr>
        <w:tab/>
      </w:r>
      <w:r w:rsidRPr="00665437">
        <w:rPr>
          <w:b/>
          <w:bCs/>
          <w:sz w:val="24"/>
          <w:szCs w:val="24"/>
        </w:rPr>
        <w:t xml:space="preserve">Adminisztratív </w:t>
      </w:r>
      <w:proofErr w:type="spellStart"/>
      <w:r w:rsidRPr="00665437">
        <w:rPr>
          <w:b/>
          <w:bCs/>
          <w:sz w:val="24"/>
          <w:szCs w:val="24"/>
        </w:rPr>
        <w:t>terheket</w:t>
      </w:r>
      <w:proofErr w:type="spellEnd"/>
      <w:r w:rsidRPr="00665437">
        <w:rPr>
          <w:b/>
          <w:bCs/>
          <w:sz w:val="24"/>
          <w:szCs w:val="24"/>
        </w:rPr>
        <w:t xml:space="preserve"> befolyásoló következményei</w:t>
      </w:r>
      <w:r w:rsidRPr="00665437">
        <w:rPr>
          <w:b/>
          <w:sz w:val="24"/>
          <w:szCs w:val="24"/>
        </w:rPr>
        <w:t>: nincs</w:t>
      </w:r>
      <w:r w:rsidRPr="00665437">
        <w:rPr>
          <w:b/>
          <w:color w:val="0D0D0D"/>
          <w:sz w:val="24"/>
          <w:szCs w:val="24"/>
        </w:rPr>
        <w:t xml:space="preserve"> </w:t>
      </w:r>
    </w:p>
    <w:p w:rsidR="0008727A" w:rsidRPr="00665437" w:rsidRDefault="0008727A" w:rsidP="0008727A">
      <w:pPr>
        <w:pStyle w:val="Default"/>
      </w:pPr>
    </w:p>
    <w:p w:rsidR="0008727A" w:rsidRPr="00665437" w:rsidRDefault="0008727A" w:rsidP="0008727A">
      <w:pPr>
        <w:pStyle w:val="Default"/>
        <w:ind w:left="705" w:hanging="705"/>
        <w:jc w:val="both"/>
        <w:rPr>
          <w:b/>
        </w:rPr>
      </w:pPr>
      <w:r w:rsidRPr="00665437">
        <w:rPr>
          <w:b/>
        </w:rPr>
        <w:t>VII.</w:t>
      </w:r>
      <w:r w:rsidRPr="00665437">
        <w:rPr>
          <w:b/>
        </w:rPr>
        <w:tab/>
      </w:r>
      <w:r w:rsidRPr="00665437">
        <w:rPr>
          <w:b/>
          <w:bCs/>
        </w:rPr>
        <w:t>A megalkotás szükségessége</w:t>
      </w:r>
      <w:r w:rsidRPr="00665437">
        <w:t xml:space="preserve">: </w:t>
      </w:r>
      <w:r w:rsidR="00665437" w:rsidRPr="00665437">
        <w:rPr>
          <w:b/>
          <w:bCs/>
        </w:rPr>
        <w:t xml:space="preserve">Gyvt. és </w:t>
      </w:r>
      <w:proofErr w:type="spellStart"/>
      <w:r w:rsidR="00665437" w:rsidRPr="00665437">
        <w:rPr>
          <w:b/>
          <w:bCs/>
        </w:rPr>
        <w:t>Mötv</w:t>
      </w:r>
      <w:proofErr w:type="spellEnd"/>
      <w:r w:rsidR="00665437" w:rsidRPr="00665437">
        <w:rPr>
          <w:b/>
          <w:bCs/>
        </w:rPr>
        <w:t>.</w:t>
      </w:r>
      <w:r w:rsidR="00665437">
        <w:t xml:space="preserve"> </w:t>
      </w:r>
      <w:r w:rsidRPr="00665437">
        <w:rPr>
          <w:b/>
        </w:rPr>
        <w:t xml:space="preserve">szerinti kötelező rendeletalkotási tárgy, alaprendelet jóváhagyásra került. </w:t>
      </w:r>
    </w:p>
    <w:p w:rsidR="0008727A" w:rsidRPr="00665437" w:rsidRDefault="0008727A" w:rsidP="0008727A">
      <w:pPr>
        <w:pStyle w:val="Default"/>
        <w:rPr>
          <w:b/>
        </w:rPr>
      </w:pPr>
    </w:p>
    <w:p w:rsidR="0008727A" w:rsidRPr="00665437" w:rsidRDefault="0008727A" w:rsidP="0008727A">
      <w:pPr>
        <w:tabs>
          <w:tab w:val="right" w:pos="5160"/>
          <w:tab w:val="right" w:pos="9072"/>
        </w:tabs>
        <w:overflowPunct w:val="0"/>
        <w:autoSpaceDE w:val="0"/>
        <w:autoSpaceDN w:val="0"/>
        <w:adjustRightInd w:val="0"/>
        <w:ind w:left="709" w:hanging="709"/>
        <w:jc w:val="both"/>
        <w:textAlignment w:val="baseline"/>
        <w:rPr>
          <w:b/>
          <w:bCs/>
          <w:color w:val="0D0D0D"/>
          <w:sz w:val="24"/>
          <w:szCs w:val="24"/>
        </w:rPr>
      </w:pPr>
      <w:r w:rsidRPr="00665437">
        <w:rPr>
          <w:b/>
          <w:sz w:val="24"/>
          <w:szCs w:val="24"/>
        </w:rPr>
        <w:t>VIII.</w:t>
      </w:r>
      <w:r w:rsidRPr="00665437">
        <w:rPr>
          <w:b/>
          <w:sz w:val="24"/>
          <w:szCs w:val="24"/>
        </w:rPr>
        <w:tab/>
      </w:r>
      <w:r w:rsidRPr="00665437">
        <w:rPr>
          <w:b/>
          <w:bCs/>
          <w:sz w:val="24"/>
          <w:szCs w:val="24"/>
        </w:rPr>
        <w:t>A jogalkotás elmaradásának várható következményei</w:t>
      </w:r>
      <w:r w:rsidRPr="00665437">
        <w:rPr>
          <w:sz w:val="24"/>
          <w:szCs w:val="24"/>
        </w:rPr>
        <w:t xml:space="preserve">: </w:t>
      </w:r>
      <w:r w:rsidR="00665437" w:rsidRPr="00665437">
        <w:rPr>
          <w:b/>
          <w:bCs/>
          <w:sz w:val="24"/>
          <w:szCs w:val="24"/>
        </w:rPr>
        <w:t>nincs, mivel módosító rendelet</w:t>
      </w:r>
      <w:r w:rsidRPr="00665437">
        <w:rPr>
          <w:b/>
          <w:bCs/>
          <w:sz w:val="24"/>
          <w:szCs w:val="24"/>
        </w:rPr>
        <w:t xml:space="preserve"> </w:t>
      </w:r>
    </w:p>
    <w:p w:rsidR="0008727A" w:rsidRPr="00665437" w:rsidRDefault="0008727A" w:rsidP="0008727A">
      <w:pPr>
        <w:pStyle w:val="Default"/>
        <w:rPr>
          <w:b/>
        </w:rPr>
      </w:pPr>
    </w:p>
    <w:p w:rsidR="0008727A" w:rsidRPr="00665437" w:rsidRDefault="0008727A" w:rsidP="00665437">
      <w:pPr>
        <w:pStyle w:val="Default"/>
        <w:jc w:val="both"/>
        <w:rPr>
          <w:b/>
        </w:rPr>
      </w:pPr>
      <w:r w:rsidRPr="00665437">
        <w:rPr>
          <w:b/>
        </w:rPr>
        <w:t>IX.</w:t>
      </w:r>
      <w:r w:rsidRPr="00665437">
        <w:rPr>
          <w:b/>
        </w:rPr>
        <w:tab/>
        <w:t xml:space="preserve">Az alkalmazáshoz szükséges személyi, szervezeti, tárgyi és pénzügyi </w:t>
      </w:r>
      <w:r w:rsidRPr="00665437">
        <w:rPr>
          <w:b/>
          <w:bCs/>
        </w:rPr>
        <w:t>feltételek</w:t>
      </w:r>
      <w:r w:rsidRPr="00665437">
        <w:t xml:space="preserve">: </w:t>
      </w:r>
      <w:r w:rsidRPr="00665437">
        <w:rPr>
          <w:b/>
        </w:rPr>
        <w:tab/>
        <w:t xml:space="preserve">a feltételek biztosítottak. </w:t>
      </w:r>
    </w:p>
    <w:p w:rsidR="0008727A" w:rsidRPr="00665437" w:rsidRDefault="0008727A" w:rsidP="00665437">
      <w:pPr>
        <w:pStyle w:val="Default"/>
        <w:jc w:val="both"/>
      </w:pPr>
    </w:p>
    <w:p w:rsidR="0008727A" w:rsidRPr="00665437" w:rsidRDefault="0008727A" w:rsidP="0008727A">
      <w:pPr>
        <w:pStyle w:val="Default"/>
      </w:pPr>
    </w:p>
    <w:p w:rsidR="0008727A" w:rsidRPr="00AA43D6" w:rsidRDefault="0008727A" w:rsidP="0008727A">
      <w:pPr>
        <w:pStyle w:val="Default"/>
        <w:rPr>
          <w:b/>
        </w:rPr>
      </w:pPr>
      <w:r w:rsidRPr="00AA43D6">
        <w:rPr>
          <w:b/>
        </w:rPr>
        <w:t>Ostoros, 20</w:t>
      </w:r>
      <w:r w:rsidR="00665437">
        <w:rPr>
          <w:b/>
        </w:rPr>
        <w:t>20</w:t>
      </w:r>
      <w:r>
        <w:rPr>
          <w:b/>
        </w:rPr>
        <w:t>. február 1</w:t>
      </w:r>
      <w:r w:rsidR="00665437">
        <w:rPr>
          <w:b/>
        </w:rPr>
        <w:t>0</w:t>
      </w:r>
      <w:r>
        <w:rPr>
          <w:b/>
        </w:rPr>
        <w:t xml:space="preserve">.  </w:t>
      </w:r>
      <w:r w:rsidRPr="00AA43D6">
        <w:rPr>
          <w:b/>
        </w:rPr>
        <w:t xml:space="preserve"> </w:t>
      </w:r>
    </w:p>
    <w:p w:rsidR="0008727A" w:rsidRDefault="0008727A" w:rsidP="0008727A">
      <w:pPr>
        <w:pStyle w:val="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Vasas Ágostonné</w:t>
      </w:r>
    </w:p>
    <w:p w:rsidR="0008727A" w:rsidRDefault="0008727A" w:rsidP="0008727A">
      <w:pPr>
        <w:pStyle w:val="Defaul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jegyző </w:t>
      </w:r>
    </w:p>
    <w:p w:rsidR="0008727A" w:rsidRDefault="0008727A" w:rsidP="0008727A"/>
    <w:p w:rsidR="0008727A" w:rsidRDefault="0008727A" w:rsidP="0008727A">
      <w:pPr>
        <w:pStyle w:val="Default"/>
      </w:pPr>
    </w:p>
    <w:p w:rsidR="0008727A" w:rsidRPr="000039A9" w:rsidRDefault="0008727A" w:rsidP="0008727A">
      <w:pPr>
        <w:pStyle w:val="Standard"/>
      </w:pPr>
    </w:p>
    <w:p w:rsidR="0008727A" w:rsidRPr="000039A9" w:rsidRDefault="0008727A" w:rsidP="0008727A">
      <w:pPr>
        <w:pStyle w:val="Standard"/>
      </w:pPr>
    </w:p>
    <w:p w:rsidR="0008727A" w:rsidRPr="000039A9" w:rsidRDefault="0008727A" w:rsidP="0008727A">
      <w:pPr>
        <w:pStyle w:val="Standard"/>
      </w:pPr>
    </w:p>
    <w:p w:rsidR="0008727A" w:rsidRDefault="0008727A" w:rsidP="0008727A">
      <w:pPr>
        <w:pStyle w:val="Standard"/>
        <w:rPr>
          <w:sz w:val="26"/>
          <w:szCs w:val="26"/>
        </w:rPr>
      </w:pPr>
    </w:p>
    <w:p w:rsidR="0008727A" w:rsidRDefault="0008727A" w:rsidP="0008727A">
      <w:pPr>
        <w:pStyle w:val="Standard"/>
        <w:rPr>
          <w:sz w:val="26"/>
          <w:szCs w:val="26"/>
        </w:rPr>
      </w:pPr>
    </w:p>
    <w:p w:rsidR="0008727A" w:rsidRDefault="0008727A" w:rsidP="0008727A"/>
    <w:p w:rsidR="00C1019A" w:rsidRDefault="00C1019A" w:rsidP="00C5213E"/>
    <w:p w:rsidR="00C1019A" w:rsidRDefault="00C1019A" w:rsidP="00C5213E"/>
    <w:p w:rsidR="00C1019A" w:rsidRDefault="00C1019A" w:rsidP="00C5213E"/>
    <w:p w:rsidR="00C1019A" w:rsidRDefault="00C1019A" w:rsidP="00C5213E"/>
    <w:p w:rsidR="007B3029" w:rsidRDefault="007B3029" w:rsidP="007B3029">
      <w:pPr>
        <w:jc w:val="center"/>
        <w:rPr>
          <w:rFonts w:ascii="Palatino Linotype" w:hAnsi="Palatino Linotype"/>
          <w:i/>
          <w:sz w:val="22"/>
          <w:szCs w:val="22"/>
        </w:rPr>
      </w:pPr>
    </w:p>
    <w:sectPr w:rsidR="007B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79F" w:rsidRDefault="00E4079F" w:rsidP="00C1019A">
      <w:r>
        <w:separator/>
      </w:r>
    </w:p>
  </w:endnote>
  <w:endnote w:type="continuationSeparator" w:id="0">
    <w:p w:rsidR="00E4079F" w:rsidRDefault="00E4079F" w:rsidP="00C1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79F" w:rsidRDefault="00E4079F" w:rsidP="00C1019A">
      <w:r>
        <w:separator/>
      </w:r>
    </w:p>
  </w:footnote>
  <w:footnote w:type="continuationSeparator" w:id="0">
    <w:p w:rsidR="00E4079F" w:rsidRDefault="00E4079F" w:rsidP="00C1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4646BEC"/>
    <w:multiLevelType w:val="hybridMultilevel"/>
    <w:tmpl w:val="56D0DA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E6193"/>
    <w:multiLevelType w:val="hybridMultilevel"/>
    <w:tmpl w:val="FBDCA91E"/>
    <w:lvl w:ilvl="0" w:tplc="6536234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749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20C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4EB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7E18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EC1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C20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52E5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FC36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604B5"/>
    <w:multiLevelType w:val="hybridMultilevel"/>
    <w:tmpl w:val="7FA68EDA"/>
    <w:lvl w:ilvl="0" w:tplc="0000000E">
      <w:start w:val="1"/>
      <w:numFmt w:val="decimal"/>
      <w:lvlText w:val="(%1)"/>
      <w:lvlJc w:val="left"/>
      <w:pPr>
        <w:ind w:left="360" w:hanging="360"/>
      </w:pPr>
    </w:lvl>
    <w:lvl w:ilvl="1" w:tplc="040E0017">
      <w:start w:val="1"/>
      <w:numFmt w:val="lowerLetter"/>
      <w:lvlText w:val="%2)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F21290"/>
    <w:multiLevelType w:val="hybridMultilevel"/>
    <w:tmpl w:val="2B70B0D0"/>
    <w:lvl w:ilvl="0" w:tplc="28222552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38587F"/>
    <w:multiLevelType w:val="multilevel"/>
    <w:tmpl w:val="97809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9987805"/>
    <w:multiLevelType w:val="hybridMultilevel"/>
    <w:tmpl w:val="4302F184"/>
    <w:lvl w:ilvl="0" w:tplc="A4FE2DB4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0E09C2"/>
    <w:multiLevelType w:val="hybridMultilevel"/>
    <w:tmpl w:val="0748CF48"/>
    <w:lvl w:ilvl="0" w:tplc="9C84F70E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00D1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327F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605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58C4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8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3CFD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300EC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E5A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4D5C0E"/>
    <w:multiLevelType w:val="hybridMultilevel"/>
    <w:tmpl w:val="92568AA6"/>
    <w:lvl w:ilvl="0" w:tplc="A4FE2DB4">
      <w:start w:val="1"/>
      <w:numFmt w:val="decimal"/>
      <w:lvlText w:val="(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029"/>
    <w:rsid w:val="0008727A"/>
    <w:rsid w:val="000F31E3"/>
    <w:rsid w:val="00136646"/>
    <w:rsid w:val="0014357D"/>
    <w:rsid w:val="00156BD9"/>
    <w:rsid w:val="002A2FE3"/>
    <w:rsid w:val="002F009C"/>
    <w:rsid w:val="00390B4B"/>
    <w:rsid w:val="003D6C7D"/>
    <w:rsid w:val="003D6F5E"/>
    <w:rsid w:val="004110AE"/>
    <w:rsid w:val="004463D7"/>
    <w:rsid w:val="0052395A"/>
    <w:rsid w:val="005B2220"/>
    <w:rsid w:val="00625476"/>
    <w:rsid w:val="00665437"/>
    <w:rsid w:val="006C6078"/>
    <w:rsid w:val="006D27B7"/>
    <w:rsid w:val="007332AB"/>
    <w:rsid w:val="007959AF"/>
    <w:rsid w:val="007B3029"/>
    <w:rsid w:val="009B6578"/>
    <w:rsid w:val="009C0B9F"/>
    <w:rsid w:val="00BB02F1"/>
    <w:rsid w:val="00BF3704"/>
    <w:rsid w:val="00C1019A"/>
    <w:rsid w:val="00C5213E"/>
    <w:rsid w:val="00D02DCE"/>
    <w:rsid w:val="00D71D2A"/>
    <w:rsid w:val="00D815F4"/>
    <w:rsid w:val="00DA567B"/>
    <w:rsid w:val="00DB11D2"/>
    <w:rsid w:val="00E4079F"/>
    <w:rsid w:val="00EA5D2C"/>
    <w:rsid w:val="00F65494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73CC"/>
  <w15:chartTrackingRefBased/>
  <w15:docId w15:val="{26A4252C-2DB1-4916-B04F-CBDB53AD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3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C5213E"/>
    <w:pPr>
      <w:keepNext/>
      <w:keepLines/>
      <w:spacing w:after="64" w:line="265" w:lineRule="auto"/>
      <w:ind w:left="17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  <w:lang w:eastAsia="hu-HU"/>
    </w:rPr>
  </w:style>
  <w:style w:type="paragraph" w:styleId="Cmsor2">
    <w:name w:val="heading 2"/>
    <w:next w:val="Norml"/>
    <w:link w:val="Cmsor2Char"/>
    <w:uiPriority w:val="9"/>
    <w:unhideWhenUsed/>
    <w:qFormat/>
    <w:rsid w:val="00C5213E"/>
    <w:pPr>
      <w:keepNext/>
      <w:keepLines/>
      <w:spacing w:after="28"/>
      <w:ind w:left="17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101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B30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semiHidden/>
    <w:rsid w:val="007B3029"/>
    <w:pPr>
      <w:suppressAutoHyphens/>
      <w:jc w:val="both"/>
    </w:pPr>
    <w:rPr>
      <w:sz w:val="28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7B30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lWeb">
    <w:name w:val="Normal (Web)"/>
    <w:basedOn w:val="Norml"/>
    <w:uiPriority w:val="99"/>
    <w:semiHidden/>
    <w:unhideWhenUsed/>
    <w:rsid w:val="007B3029"/>
    <w:pPr>
      <w:spacing w:before="100" w:beforeAutospacing="1" w:after="100" w:afterAutospacing="1"/>
    </w:pPr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5213E"/>
    <w:rPr>
      <w:rFonts w:ascii="Times New Roman" w:eastAsia="Times New Roman" w:hAnsi="Times New Roman" w:cs="Times New Roman"/>
      <w:color w:val="000000"/>
      <w:sz w:val="26"/>
      <w:u w:val="single" w:color="00000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5213E"/>
    <w:rPr>
      <w:rFonts w:ascii="Times New Roman" w:eastAsia="Times New Roman" w:hAnsi="Times New Roman" w:cs="Times New Roman"/>
      <w:color w:val="000000"/>
      <w:sz w:val="24"/>
      <w:u w:val="single" w:color="000000"/>
      <w:lang w:eastAsia="hu-HU"/>
    </w:rPr>
  </w:style>
  <w:style w:type="paragraph" w:customStyle="1" w:styleId="Standard">
    <w:name w:val="Standard"/>
    <w:rsid w:val="00C521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FE590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6C7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C7D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101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customStyle="1" w:styleId="footnotedescription">
    <w:name w:val="footnote description"/>
    <w:next w:val="Norml"/>
    <w:link w:val="footnotedescriptionChar"/>
    <w:hidden/>
    <w:rsid w:val="00C1019A"/>
    <w:pPr>
      <w:spacing w:after="0"/>
    </w:pPr>
    <w:rPr>
      <w:rFonts w:ascii="Times New Roman" w:eastAsia="Times New Roman" w:hAnsi="Times New Roman" w:cs="Times New Roman"/>
      <w:color w:val="000000"/>
      <w:sz w:val="20"/>
      <w:lang w:eastAsia="hu-HU"/>
    </w:rPr>
  </w:style>
  <w:style w:type="character" w:customStyle="1" w:styleId="footnotedescriptionChar">
    <w:name w:val="footnote description Char"/>
    <w:link w:val="footnotedescription"/>
    <w:rsid w:val="00C1019A"/>
    <w:rPr>
      <w:rFonts w:ascii="Times New Roman" w:eastAsia="Times New Roman" w:hAnsi="Times New Roman" w:cs="Times New Roman"/>
      <w:color w:val="000000"/>
      <w:sz w:val="20"/>
      <w:lang w:eastAsia="hu-HU"/>
    </w:rPr>
  </w:style>
  <w:style w:type="character" w:customStyle="1" w:styleId="footnotemark">
    <w:name w:val="footnote mark"/>
    <w:hidden/>
    <w:rsid w:val="00C101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C1019A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DB1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99700031.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99700031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1352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Zsóka</dc:creator>
  <cp:keywords/>
  <dc:description/>
  <cp:lastModifiedBy>Zsoka</cp:lastModifiedBy>
  <cp:revision>15</cp:revision>
  <cp:lastPrinted>2020-02-10T13:40:00Z</cp:lastPrinted>
  <dcterms:created xsi:type="dcterms:W3CDTF">2020-02-07T12:53:00Z</dcterms:created>
  <dcterms:modified xsi:type="dcterms:W3CDTF">2020-02-12T10:57:00Z</dcterms:modified>
</cp:coreProperties>
</file>